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6AF" w:rsidRPr="00431F58" w:rsidRDefault="004A4ECF" w:rsidP="003836AF">
      <w:pPr>
        <w:ind w:firstLine="0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Специальность:  Электроснабжение (по отраслям)</w:t>
      </w:r>
    </w:p>
    <w:p w:rsidR="003836AF" w:rsidRPr="00431F58" w:rsidRDefault="003836AF" w:rsidP="003836AF">
      <w:pPr>
        <w:ind w:firstLine="0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Курс:</w:t>
      </w:r>
      <w:r w:rsidR="004A4ECF"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="004A4ECF" w:rsidRPr="00431F58">
        <w:rPr>
          <w:rFonts w:eastAsia="Times New Roman" w:cs="Times New Roman"/>
          <w:b/>
          <w:sz w:val="28"/>
          <w:szCs w:val="28"/>
          <w:u w:val="single"/>
          <w:lang w:val="en-US" w:eastAsia="ru-RU"/>
        </w:rPr>
        <w:t>III</w:t>
      </w:r>
      <w:r w:rsidR="004A4ECF"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,</w:t>
      </w:r>
      <w:proofErr w:type="gramEnd"/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 группа</w:t>
      </w:r>
      <w:r w:rsidR="004A4ECF"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 Э 179</w:t>
      </w:r>
    </w:p>
    <w:p w:rsidR="003836AF" w:rsidRPr="00431F58" w:rsidRDefault="003836AF" w:rsidP="003836AF">
      <w:pPr>
        <w:ind w:firstLine="0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Дисциплина (МДК) </w:t>
      </w:r>
      <w:r w:rsidR="004A4ECF"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МДК 03.01</w:t>
      </w:r>
    </w:p>
    <w:p w:rsidR="003836AF" w:rsidRPr="00431F58" w:rsidRDefault="003836AF" w:rsidP="003836AF">
      <w:pPr>
        <w:ind w:firstLine="0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ФИО преподавателя</w:t>
      </w:r>
      <w:r w:rsidR="004A4ECF" w:rsidRPr="00431F58">
        <w:rPr>
          <w:rFonts w:eastAsia="Times New Roman" w:cs="Times New Roman"/>
          <w:b/>
          <w:sz w:val="28"/>
          <w:szCs w:val="28"/>
          <w:u w:val="single"/>
          <w:lang w:eastAsia="ru-RU"/>
        </w:rPr>
        <w:t>: Фаттахов Л.Ф.</w:t>
      </w:r>
    </w:p>
    <w:p w:rsidR="003836AF" w:rsidRPr="00431F58" w:rsidRDefault="003836AF" w:rsidP="002F70AB">
      <w:pPr>
        <w:spacing w:line="360" w:lineRule="auto"/>
        <w:ind w:firstLine="708"/>
        <w:jc w:val="center"/>
        <w:rPr>
          <w:rFonts w:cs="Times New Roman"/>
          <w:b/>
          <w:sz w:val="28"/>
          <w:szCs w:val="28"/>
        </w:rPr>
      </w:pPr>
    </w:p>
    <w:p w:rsidR="004A4ECF" w:rsidRPr="00431F58" w:rsidRDefault="002F70AB" w:rsidP="004A4ECF">
      <w:pPr>
        <w:spacing w:line="360" w:lineRule="auto"/>
        <w:ind w:firstLine="0"/>
        <w:jc w:val="center"/>
        <w:rPr>
          <w:rFonts w:cs="Times New Roman"/>
          <w:b/>
          <w:sz w:val="28"/>
          <w:szCs w:val="28"/>
          <w:lang w:bidi="ru-RU"/>
        </w:rPr>
      </w:pPr>
      <w:r w:rsidRPr="00431F58">
        <w:rPr>
          <w:rFonts w:cs="Times New Roman"/>
          <w:b/>
          <w:sz w:val="28"/>
          <w:szCs w:val="28"/>
        </w:rPr>
        <w:t xml:space="preserve">Тема. </w:t>
      </w:r>
      <w:r w:rsidR="008A654C" w:rsidRPr="00431F58">
        <w:rPr>
          <w:rFonts w:cs="Times New Roman"/>
          <w:b/>
          <w:sz w:val="28"/>
          <w:szCs w:val="28"/>
          <w:lang w:bidi="ru-RU"/>
        </w:rPr>
        <w:t>Способы и средства защиты от атмосферных перенапряжений</w:t>
      </w:r>
    </w:p>
    <w:p w:rsidR="002F70AB" w:rsidRPr="00431F58" w:rsidRDefault="002F70AB" w:rsidP="004A4ECF">
      <w:pPr>
        <w:spacing w:line="360" w:lineRule="auto"/>
        <w:ind w:firstLine="0"/>
        <w:jc w:val="center"/>
        <w:rPr>
          <w:rFonts w:cs="Times New Roman"/>
          <w:sz w:val="28"/>
          <w:szCs w:val="28"/>
        </w:rPr>
      </w:pPr>
      <w:r w:rsidRPr="00431F58">
        <w:rPr>
          <w:rFonts w:cs="Times New Roman"/>
          <w:sz w:val="28"/>
          <w:szCs w:val="28"/>
        </w:rPr>
        <w:t>Содержание учебного материала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Понятие о координации изоляции.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Под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координацией изоляции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нимается согласование уровней изоляции ЭУ с ожидаемыми пере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напряжениями и характеристиками защитных аппаратов. Основ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ная цель координации изоляции — обеспечение защиты изоляции от перенапряжений, превышающих принятые для нее уровни. За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щиту стремиться осуществить так, чтобы при всех режимах рабо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ты станционная и подстанционная изоляция не подвергалась воз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действию опасных величин перенапряжений.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Сущность координации станционной и подстанционной изо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ляции по атмосферным перенапряжениям заключается в согласо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вании импульсных характеристик этой изоляции с защитными ха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рактеристиками защитных аппаратов (разрядников и ограничите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лей перенапряжений) и в учете возможных перепадов напряжений между защищаемой изоляцией и разрядниками или ОПН.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Координация изоляции линий электропередачи основана на за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данных амплитудах и формах волн воздействующих перенапряже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 xml:space="preserve">ний и для изоляции линий с номинальным напряжением до 220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производится по грозовым перенапряжениям.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Для выбора аппаратов защиты от перенапряжений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важное значе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ние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имеет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вольт-секундная характеристика изоляции,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которая пред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ставляет собой зависимость импульсных разрядных напряжений от времени разряда. Для определения вольт-секундной характеристи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 xml:space="preserve">ки испытываемая изоляция подвергается воздействию стандартной волны напряжения, длина фронта которого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Тф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= 1,5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мкс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а длина волны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т</w:t>
      </w:r>
      <w:r w:rsidRPr="00431F58">
        <w:rPr>
          <w:rFonts w:eastAsia="Times New Roman" w:cs="Times New Roman"/>
          <w:sz w:val="28"/>
          <w:szCs w:val="28"/>
          <w:vertAlign w:val="subscript"/>
          <w:lang w:eastAsia="ru-RU" w:bidi="ru-RU"/>
        </w:rPr>
        <w:t>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= 40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мкс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>. Построение вольт-секундной характеристики производится с помощью осциллограмм. По оси абсцисс отклады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вается время с момента начала воздействия волны на изоляцию до момента разряда, а по оси ординат — максимальное значение на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пряжения, достигаемое волной. Пример построения вольт-секунд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ной характеристики изоляции приведен на рис. 5.6.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Вольт-секундная характеристика аппарата защиты должна ле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жать ниже, чем у защищаемой изоляции. Примеры характеристик приведены на рисунке 5.7.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i/>
          <w:iCs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sz w:val="28"/>
          <w:szCs w:val="28"/>
          <w:lang w:eastAsia="ru-RU" w:bidi="ru-RU"/>
        </w:rPr>
        <w:t xml:space="preserve">Защита от перенапряжений </w:t>
      </w:r>
      <w:proofErr w:type="gramStart"/>
      <w:r w:rsidRPr="00431F58">
        <w:rPr>
          <w:rFonts w:eastAsia="Times New Roman" w:cs="Times New Roman"/>
          <w:i/>
          <w:iCs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i/>
          <w:iCs/>
          <w:sz w:val="28"/>
          <w:szCs w:val="28"/>
          <w:lang w:eastAsia="ru-RU" w:bidi="ru-RU"/>
        </w:rPr>
        <w:t>, КЛ и оборудования подстанций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регламентируется Правилами устройства электроустановок.</w:t>
      </w:r>
    </w:p>
    <w:p w:rsidR="008A654C" w:rsidRPr="00431F58" w:rsidRDefault="008A654C" w:rsidP="008A654C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Воздушные линии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электропередачи напряжением 110—750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ме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 xml:space="preserve">таллическими и железобетонными опорами должны быть защищены от прямых ударов молнии тросами по всей длине. Для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до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применение грозозащитных тросов не требуется, а на ВЛ с изоли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 xml:space="preserve">рованными проводами (ВЛЗ) 6—20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рекомендуется устанавливать устройства защиты изоляции проводов при 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lastRenderedPageBreak/>
        <w:t>грозовых перекрытиях.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При выполнении зашиты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от грозовых перенапряжений тросами необходимо, чтобы одностоечные металлические и железобетонные опоры с одним тросом имели угол защиты не более 30°, а с двумя тросами — не более 20°.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Кабельные вставки в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должны быть защищены по обоим концам кабеля от грозовых перенапряжений защитными аппаратами. 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Заземляющий зажим защитных аппаратов, металлические оболочки кабеля, а также корпус кабельной муфты должны быть соединены между собой по кратчайшему пути. Заземляющий зажим защитного аппарата должен быть соединен с заземлителем отдельным проводником.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Защита от грозовых перенапряжений распределительных устройств (РУ) и подстанций осуществляется: от прямых ударов молнии — стержневыми и тросовыми молниеотводами; от набегающих волн с отходящих линий — защитными аппаратами, устанавливаемыми на подходах и в РУ, к которым относятся вентильные (РВ) и трубчатые (РТ) разрядники, ограничители перенапряжений (ОПН), защитные искровые промежутки (ИП).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Открытые распределительные устройства и открытые подстанции 20—750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должны быть защищены от прямых ударов молнии. Выполнение такой защиты не требуется: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 xml:space="preserve">для подстанции 20 и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трансформаторами единичной мощностью 1,6 MB A и менее независимо от числа грозовых часов в году;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 xml:space="preserve">для всех ОРУ и подстанций 20 и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числом грозовых часов не более 20;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 xml:space="preserve">для ОРУ и подстанций 220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ниже на площадках с эквивалентным удельным сопротивлением земли в грозовой сезон более 2000 Ом м при числе грозовых часов в году не более 20.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Защита от прямых ударов молнии ОРУ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выше должна быть выполнена стержневыми молниеотводами, устанавливаемыми отдельно или на конструкциях ОРУ. Следует использовать также защитное действие высоких объектов, которые являются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молниеприемниками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(опоры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прожекторные мачты, радиомачты и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т.п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). Установка молниеотводов на конструкциях ОРУ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допускается при эквивалентном удельном сопротивлении земли в грозовой сезон более 500 и до 750 Ом м при площади заземляющего контура подстанции 10 000 м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2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более.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На конструкциях ОРУ 110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выше стержневые молниеотводы могут устанавливаться при эквивалентном удельном сопротивлении земли в грозовой сезон до 1000 Ом м независимо от площади заземляющего контура подстанции, более 1000 и до 2000 Ом м — при площади заземляющего контура подстанции 10 000 м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2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более.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На трансформаторных порталах, порталах шунтирующих реакторов и конструкциях ОРУ, удаленных от трансформаторов или реакторов по магистралям заземления на расстояние менее 15 м, молниеотводы могут устанавливаться при эквивалентном удельном сопротивлении земли в грозовой сезон не более 350 Ом м и при соблюдении следующих условий: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 xml:space="preserve">непосредственно на всех выводах обмоток 3—35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трансформаторов или на расстоянии не более 5 м от них по ошиновке, включая ответвления к разрядникам, должны быть установлены соответствующие ОПН или РВ;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lastRenderedPageBreak/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>заземляющие проводники</w:t>
      </w:r>
      <w:r w:rsidR="00431F58">
        <w:rPr>
          <w:rFonts w:eastAsia="Times New Roman" w:cs="Times New Roman"/>
          <w:sz w:val="28"/>
          <w:szCs w:val="28"/>
          <w:lang w:eastAsia="ru-RU" w:bidi="ru-RU"/>
        </w:rPr>
        <w:t xml:space="preserve"> вентильных разрядников и транс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форматоров рекомендуется при</w:t>
      </w:r>
      <w:r w:rsidR="00266748" w:rsidRPr="00431F58">
        <w:rPr>
          <w:rFonts w:eastAsia="Times New Roman" w:cs="Times New Roman"/>
          <w:sz w:val="28"/>
          <w:szCs w:val="28"/>
          <w:lang w:eastAsia="ru-RU" w:bidi="ru-RU"/>
        </w:rPr>
        <w:t>соединять к заземляющему устрой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ству подстанции поблизости один от другого или выполнять их так, чтобы место присоединения ве</w:t>
      </w:r>
      <w:r w:rsidR="00266748" w:rsidRPr="00431F58">
        <w:rPr>
          <w:rFonts w:eastAsia="Times New Roman" w:cs="Times New Roman"/>
          <w:sz w:val="28"/>
          <w:szCs w:val="28"/>
          <w:lang w:eastAsia="ru-RU" w:bidi="ru-RU"/>
        </w:rPr>
        <w:t>нтильного разрядника к заземляю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щему устройству находилось ме</w:t>
      </w:r>
      <w:r w:rsidR="00266748" w:rsidRPr="00431F58">
        <w:rPr>
          <w:rFonts w:eastAsia="Times New Roman" w:cs="Times New Roman"/>
          <w:sz w:val="28"/>
          <w:szCs w:val="28"/>
          <w:lang w:eastAsia="ru-RU" w:bidi="ru-RU"/>
        </w:rPr>
        <w:t>жду точками присоединения зазем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ляющих проводников портала с молниеотводом и трансформатора.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Защиту от прямых ударов м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олнии ОРУ, на конструкциях кото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рых установка молниеотводов н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е допускается или нецелесообраз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на по конструктивным соображениям, следует выполнять отдельно стоящими молниеотводами, и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меющими обособленные заземлите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ли с сопротивлением не более 80 Ом при импульсном токе 60 кА.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Тросовые молниеотводы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ПО </w:t>
      </w:r>
      <w:proofErr w:type="spellStart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выше, как правило, сле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дует присоединять к заз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мленным конструкциям ОРУ (подстанции).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Защита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выше от прямых ударов молнии на подходах к РУ (подстанциям) должна бы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ть выполнена тросовыми молниеот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водами, которые разрешается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присоединять к заземленным конс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трукциям ОРУ при эквивалентном удельном сопротивлении земли в грозовой сезон до 750 Ом м н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езависимо от площади заземляюще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го контура подст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нции и более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750 и до 1000 Ом м — при площа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ди заземляющего контура подс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танции 10 000 м</w:t>
      </w:r>
      <w:proofErr w:type="gramStart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2</w:t>
      </w:r>
      <w:proofErr w:type="gramEnd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более. Тросо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вые молниеотводы на подходах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35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к тем ОРУ, для которых не допускается установка или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присоединение стержневых молние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отводов, должны заканчиваться на ближайшей к ОРУ опоре ВЛ.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В месте ввода кабелей в кабельное сооружение металлическая оболочка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кабелей, броня и металлическая труба должны быть со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единены с заземляющим устройством подстанции.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Защиту зданий ЗРУ и зак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рытых подстанций, имеющих метал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лические покрытия кровли, следует выполнять заземлением этих покрытий. Для защиты здани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й ЗРУ и закрытых подстанций кры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ша которых не имеет металлич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еских либо железобетонных </w:t>
      </w:r>
      <w:proofErr w:type="gramStart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покры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тий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либо несущих конструкций и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ли не может быть заземлена, сле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дует устанавливать стержнев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ые молниеотводы или </w:t>
      </w:r>
      <w:proofErr w:type="spellStart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молниеприем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ные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сетки непосредственно на крыше зданий.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Защита подстанции. В РУ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35 </w:t>
      </w:r>
      <w:proofErr w:type="spellStart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подстанций и выше, к кото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рым присоединены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>, должны быть установлены в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ентильные раз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рядники или ОПН. Вентильны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е разрядники или ОПН следует вы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бирать с учетом координации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их защитных характеристик с изо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ляцией защищаемого оборудования и соотве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тствия их наибольше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го рабочего напряжения наибольшему рабочему напряжению сети с учетом особенностей режимов работы. Расстояния по шинам, включая ответвления от разряд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ников до трансформаторов и аппа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ратов, должны быть не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более указанных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в табл. 5.1.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Определение наибольших </w:t>
      </w:r>
      <w:r w:rsidR="00C04D27" w:rsidRPr="00431F58">
        <w:rPr>
          <w:rFonts w:eastAsia="Times New Roman" w:cs="Times New Roman"/>
          <w:sz w:val="28"/>
          <w:szCs w:val="28"/>
          <w:lang w:eastAsia="ru-RU" w:bidi="ru-RU"/>
        </w:rPr>
        <w:t>допустимых расстояний между вен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тильными разрядниками или ОПН и защ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ищаемыми оборудовани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ем следует производить, исходя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из количества линий и разрядни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ков, включенных в нормальном режиме работы РУ (подстанции).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Количество и места установки вентильных разрядников или ОПН следует выбирать, исходя из принятых на расчетный период схем электрических 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lastRenderedPageBreak/>
        <w:t xml:space="preserve">соединений, количества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трансформаторов. При этом расстояния от защищаем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ого оборудования до защитных ап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паратов должны быть в предел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ах, допускаемых и на промежуточ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ных этапах длительностью, равной 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грозовому сезону или более. Ава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рийные и ремонтные режимы работы при этом не учитываются.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Вентильные разрядник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и или ОПН должны быть установле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ны без коммутационных аппаратов в цепи между разрядником и трансформатором.</w:t>
      </w:r>
    </w:p>
    <w:p w:rsidR="008A654C" w:rsidRPr="00431F58" w:rsidRDefault="008A654C" w:rsidP="008A654C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При присоединении трансформатора к РУ кабельной линией 110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выше в месте присоединения кабеля к шинам РУ должен быть установлен комплект вен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тильных разрядников или ОПН. За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земляющий зажим разрядни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ка или ОПН должен быть присоеди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нен к металлическим оболочкам кабеля. В случае присоединения к шинам РУ нескольких кабелей, непосредственно соединенных с трансформаторами, на шин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ах РУ устанавливается один комп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лект вентильных разрядников 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или ОПН, место их установки сле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дует выбирать как можно ближе к местам присоединения кабелей.</w:t>
      </w:r>
    </w:p>
    <w:p w:rsidR="00C92FEA" w:rsidRPr="00431F58" w:rsidRDefault="008A654C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Неиспользуемые обмотки низшего и среднего напряжен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ия сило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вых трансформаторов (автотра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нсформаторов) должны быть соеди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>нены в звезду или треугольни</w:t>
      </w:r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 xml:space="preserve">к и защищены вентильными разрядниками или ОПН, включенными между вводами каждой фазы и землей. Зашита неиспользуемых обмоток низшего напряжения, расположенных первыми от </w:t>
      </w:r>
      <w:proofErr w:type="spellStart"/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магнитопровода</w:t>
      </w:r>
      <w:proofErr w:type="spellEnd"/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может быть выполнена заземлением одной из вершин треугольника, одной из фаз звезды или </w:t>
      </w:r>
      <w:proofErr w:type="spellStart"/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>нейтрали</w:t>
      </w:r>
      <w:proofErr w:type="spellEnd"/>
      <w:r w:rsidR="00C92FEA"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либо установкой вентильного разрядника или ОПН соответствующего класса напряжения на каждой фазе. Защита неиспользуемых обмоток не требуется, если к ним постоянно присоединена кабельная линия длиной не менее 30 м, имеющая заземленную оболочку или броню.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Распределительные устройства 3—20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к которым присоединены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должны быть защищены вентильными разрядниками или ОПН, установленными на шинах или у трансформатора. Защита подстанций 3—20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низшим напряжением до I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, присоединенных к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3—20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>, должна выполняться вентильными разрядниками или ОПН, устанавливаемыми с высокой и низкой сторон подстанции.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Кабельные вставки 35—220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при их длине менее 1,5 км должны быть защищены с обеих сторон защитными аппаратами.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Примеры защиты вводов подстанции различными типами защитных устрой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ств пр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>иведены на рис. 5.8 и 5.9.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Защиту подстанций 35—110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трансформаторами мощностью до 40 MB A, присоединяемых к ответвлениям протяженностью менее требуемой длины защищаемого подхода действующих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с деревянными, металлическими или железобетонными опорами без троса, допускается выполнять по упрощенной схеме, включающей: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>вентильные разрядники, устанавливаемые на подстанции на расстоянии не более 10 м от силового трансформатора;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>тросовые молниеотводы подхода к подстанции на всей длине ответвления;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 xml:space="preserve">при длине ответвления менее 150 м дополнительную защиту тросовыми или стержневыми молниеотводами по одному пролету действующей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в обе стороны 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lastRenderedPageBreak/>
        <w:t>от ответвления;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—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tab/>
        <w:t>комплекты РТ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 РТ2 с сопротивлением заземления каждого комплекта не более 10 Ом, устанавливаемые на деревянных опорах: РТ2 — на первой опоре с тросом со стороны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или на границе участка, защищаемого стержневыми молниеотводами, и РТ1 — на незащищенном участке ВЛ на расстоянии 150—200 м от РТ2.</w:t>
      </w:r>
    </w:p>
    <w:p w:rsidR="00C92FEA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При длине захода более 500 м установка РТ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не требуется.</w:t>
      </w:r>
    </w:p>
    <w:p w:rsidR="008A654C" w:rsidRPr="00431F58" w:rsidRDefault="00C92FEA" w:rsidP="00C92FEA">
      <w:pPr>
        <w:widowControl w:val="0"/>
        <w:ind w:firstLine="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Ответвление от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>, выполняемое на металлических или железобетонных опорах, должно быть защищено тросом по всей дли-</w:t>
      </w:r>
    </w:p>
    <w:p w:rsidR="00431F58" w:rsidRPr="00431F58" w:rsidRDefault="00431F58" w:rsidP="00431F58">
      <w:pPr>
        <w:framePr w:h="2568" w:wrap="notBeside" w:vAnchor="text" w:hAnchor="text" w:y="51"/>
        <w:widowControl w:val="0"/>
        <w:tabs>
          <w:tab w:val="left" w:pos="302"/>
        </w:tabs>
        <w:spacing w:line="210" w:lineRule="exact"/>
        <w:ind w:firstLine="0"/>
        <w:jc w:val="both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color w:val="000000"/>
          <w:sz w:val="28"/>
          <w:szCs w:val="28"/>
          <w:u w:val="single"/>
          <w:vertAlign w:val="subscript"/>
          <w:lang w:eastAsia="ru-RU" w:bidi="ru-RU"/>
        </w:rPr>
        <w:t>&lt;</w:t>
      </w:r>
      <w:r w:rsidRPr="00431F58">
        <w:rPr>
          <w:rFonts w:eastAsia="Courier New" w:cs="Times New Roman"/>
          <w:color w:val="000000"/>
          <w:sz w:val="28"/>
          <w:szCs w:val="28"/>
          <w:u w:val="single"/>
          <w:lang w:eastAsia="ru-RU" w:bidi="ru-RU"/>
        </w:rPr>
        <w:tab/>
        <w:t xml:space="preserve">/ = 50-60 м </w:t>
      </w:r>
      <w:r w:rsidRPr="00431F58">
        <w:rPr>
          <w:rFonts w:eastAsia="Courier New" w:cs="Times New Roman"/>
          <w:i/>
          <w:iCs/>
          <w:color w:val="000000"/>
          <w:sz w:val="28"/>
          <w:szCs w:val="28"/>
          <w:u w:val="single"/>
          <w:vertAlign w:val="subscript"/>
          <w:lang w:val="en-US" w:bidi="en-US"/>
        </w:rPr>
        <w:t>t</w:t>
      </w:r>
    </w:p>
    <w:p w:rsidR="00431F58" w:rsidRPr="00431F58" w:rsidRDefault="00431F58" w:rsidP="00431F58">
      <w:pPr>
        <w:framePr w:h="2568" w:wrap="notBeside" w:vAnchor="text" w:hAnchor="text" w:y="51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F40EAD" wp14:editId="2BE3D26C">
            <wp:extent cx="3736975" cy="763270"/>
            <wp:effectExtent l="0" t="0" r="0" b="0"/>
            <wp:docPr id="2" name="Рисунок 9" descr="C:\Users\7272~1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58" w:rsidRPr="00431F58" w:rsidRDefault="00431F58" w:rsidP="00431F58">
      <w:pPr>
        <w:framePr w:h="2568" w:wrap="notBeside" w:vAnchor="text" w:hAnchor="text" w:y="51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color w:val="000000"/>
          <w:sz w:val="28"/>
          <w:szCs w:val="28"/>
          <w:lang w:eastAsia="ru-RU" w:bidi="ru-RU"/>
        </w:rPr>
        <w:t xml:space="preserve">Рис. 5.8. Схема защиты подстанции 3—10 </w:t>
      </w:r>
      <w:proofErr w:type="spellStart"/>
      <w:r w:rsidRPr="00431F58">
        <w:rPr>
          <w:rFonts w:eastAsia="Courier New" w:cs="Times New Roman"/>
          <w:color w:val="000000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Courier New" w:cs="Times New Roman"/>
          <w:color w:val="000000"/>
          <w:sz w:val="28"/>
          <w:szCs w:val="28"/>
          <w:lang w:eastAsia="ru-RU" w:bidi="ru-RU"/>
        </w:rPr>
        <w:t xml:space="preserve"> (защита зон подхода)</w:t>
      </w:r>
    </w:p>
    <w:p w:rsidR="00315171" w:rsidRPr="00431F58" w:rsidRDefault="003151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431F58" w:rsidRPr="00431F58" w:rsidRDefault="00431F58" w:rsidP="00431F58">
      <w:pPr>
        <w:framePr w:h="4709" w:wrap="notBeside" w:vAnchor="text" w:hAnchor="text" w:xAlign="center" w:y="178"/>
        <w:widowControl w:val="0"/>
        <w:spacing w:line="200" w:lineRule="exact"/>
        <w:ind w:firstLine="0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при наличии кабельной вставки</w:t>
      </w:r>
    </w:p>
    <w:p w:rsidR="00431F58" w:rsidRPr="00431F58" w:rsidRDefault="00431F58" w:rsidP="00431F58">
      <w:pPr>
        <w:framePr w:h="4709" w:wrap="notBeside" w:vAnchor="text" w:hAnchor="text" w:xAlign="center" w:y="178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048008" wp14:editId="50B07105">
            <wp:extent cx="4102735" cy="1828800"/>
            <wp:effectExtent l="0" t="0" r="0" b="0"/>
            <wp:docPr id="3" name="Рисунок 10" descr="C:\Users\7272~1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58" w:rsidRPr="00431F58" w:rsidRDefault="00431F58" w:rsidP="00431F58">
      <w:pPr>
        <w:framePr w:h="4709" w:wrap="notBeside" w:vAnchor="text" w:hAnchor="text" w:xAlign="center" w:y="178"/>
        <w:widowControl w:val="0"/>
        <w:spacing w:line="200" w:lineRule="exact"/>
        <w:ind w:firstLine="0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Рис. 5.9. Схема защиты подстанции 35—110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(защита зон подхода)</w:t>
      </w: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не, если оно присоединено к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ВЛ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, защищенной тросом по всей длине и питающей ответственные электроустановки (например, тяговые подстанции).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Защита от перенапряжений контактной сети нормируется Правилами устройства и технической эксплуатации контактной сети (ПУТЭКС).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Для ограничения влияния атмосферных перенапряжений на устройства контактной сети устанавливают разрядники: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при постоянном токе — роговые с двумя последовательными воздушными промежутками по 5+1 мм каждый;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при переменном токе — роговые с двумя последовательными воздушными промежутками по 45+5 мм каждый или трубчатые на номинальное напряжение 35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кВ.</w:t>
      </w:r>
      <w:proofErr w:type="spellEnd"/>
    </w:p>
    <w:p w:rsidR="00C92FEA" w:rsidRPr="00431F58" w:rsidRDefault="00C92FEA" w:rsidP="001C68C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Разрядники должны устанавливаться на расстоянии не более двух пролетов от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анкеровок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д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ругих защищаемых ими мест, а в 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случаях, обоснованных техниче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ской документацией, не далее че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тырех пролетов. Установка разр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ядников на анкерных опорах с от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тяжками не допускается.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На контактной сети постоянно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го тока разрядники устанавли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ваются: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у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анкеровок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проводов контактной сети (в том числе средних при компенсированных подвесках);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у мест присоединения (по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каждому пути) пунктов параллель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ного соединения;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у искусственных сооружений при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анкеровках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контак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тной се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ти на них (с обеих сторон сооружения при его длине 80 м и более и с одной стороны сооружения при меньшей его длине);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на питающих линиях у мест присоединения контактной сети или к пунктам группировки переключателей.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На контактной сети переменного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тока разрядники устанавли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ваются: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с обеих сторон у изолирующих сопряжений;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 xml:space="preserve">у мест присоединения (по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каждому пути) пунктов параллель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ного соединения;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у отсасывающих трансфо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рматоров у обоих выводов их пер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вичной обмотки, присоединенной к контактной сети;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на конце консольных участков контактной сети, состоящих из двух или более анкерных участков;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у мест присоединения питающих линий к контактной сети, а на станциях стыкования — в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конце линии и у первого ответв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ления ее к пункту группировки переключателей. При наличии на фидерах тяговой подстанции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ограничителей ОПН-27,5 разрядни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ки не устанавливаются;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на линиях ДПР у места пер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есечения их с контактной подвес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кой (с одной стороны от места п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ересечения) и у мест секциониро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вания с обеих сторон;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—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ab/>
        <w:t>в местах, подверженных ч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астым грозовым разрядам, у </w:t>
      </w:r>
      <w:proofErr w:type="spell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анке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ровок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проводов контактной сети.</w:t>
      </w:r>
    </w:p>
    <w:p w:rsidR="00C92FEA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Роговые разрядники следует устанавливать на кронштейнах или вершинах опор под углом 45—90° к оси пути, располагая шлейфы под тем же углом. При установке рогового разрядника на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кронштей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не расстояние от опоры до разрядника должно быть не менее 0,8 м.</w:t>
      </w:r>
    </w:p>
    <w:p w:rsidR="00023F71" w:rsidRPr="00431F58" w:rsidRDefault="00C92FEA" w:rsidP="00C92FEA">
      <w:pPr>
        <w:ind w:firstLine="304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Наличие каких-либо проводов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/>
        </w:rPr>
        <w:t>, изоляторов и т.п. выше рогово</w:t>
      </w:r>
      <w:r w:rsidRPr="00431F58">
        <w:rPr>
          <w:rFonts w:eastAsia="Times New Roman" w:cs="Times New Roman"/>
          <w:color w:val="000000"/>
          <w:sz w:val="28"/>
          <w:szCs w:val="28"/>
          <w:lang w:eastAsia="ru-RU"/>
        </w:rPr>
        <w:t>го разрядника на расстоянии менее 3 м не допускается.</w:t>
      </w: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023F71" w:rsidRPr="00431F58" w:rsidRDefault="00023F71" w:rsidP="002F70AB">
      <w:pPr>
        <w:spacing w:line="100" w:lineRule="atLeast"/>
        <w:ind w:firstLine="304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spacing w:line="100" w:lineRule="atLeast"/>
        <w:ind w:firstLine="0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spacing w:line="100" w:lineRule="atLeast"/>
        <w:ind w:firstLine="0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spacing w:line="100" w:lineRule="atLeast"/>
        <w:ind w:firstLine="0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spacing w:line="100" w:lineRule="atLeast"/>
        <w:ind w:firstLine="0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framePr w:w="10058" w:h="4402" w:wrap="notBeside" w:vAnchor="text" w:hAnchor="page" w:x="1072" w:y="-626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F8ECC0" wp14:editId="329F74C4">
            <wp:extent cx="4102735" cy="2019935"/>
            <wp:effectExtent l="0" t="0" r="0" b="0"/>
            <wp:docPr id="5" name="Рисунок 11" descr="C:\Users\7272~1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1C68CA">
      <w:pPr>
        <w:framePr w:w="10058" w:h="4402" w:wrap="notBeside" w:vAnchor="text" w:hAnchor="page" w:x="1072" w:y="-626"/>
        <w:widowControl w:val="0"/>
        <w:spacing w:line="206" w:lineRule="exact"/>
        <w:ind w:firstLine="0"/>
        <w:jc w:val="center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Рис. 5.10. Схемы защиты тяговой подстанции постоянного тока с фидером контактной сети нормальной длины (о) и при коротком фидере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с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кабельной</w:t>
      </w:r>
    </w:p>
    <w:p w:rsidR="001C68CA" w:rsidRPr="00431F58" w:rsidRDefault="001C68CA" w:rsidP="001C68CA">
      <w:pPr>
        <w:framePr w:w="10058" w:h="4402" w:wrap="notBeside" w:vAnchor="text" w:hAnchor="page" w:x="1072" w:y="-626"/>
        <w:widowControl w:val="0"/>
        <w:spacing w:line="206" w:lineRule="exact"/>
        <w:ind w:firstLine="0"/>
        <w:jc w:val="center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вставкой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(б):</w:t>
      </w:r>
    </w:p>
    <w:p w:rsidR="001C68CA" w:rsidRPr="00431F58" w:rsidRDefault="001C68CA" w:rsidP="001C68CA">
      <w:pPr>
        <w:framePr w:w="10058" w:h="4402" w:wrap="notBeside" w:vAnchor="text" w:hAnchor="page" w:x="1072" w:y="-626"/>
        <w:widowControl w:val="0"/>
        <w:spacing w:line="206" w:lineRule="exact"/>
        <w:ind w:firstLine="0"/>
        <w:jc w:val="center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ИП — искровой промежуток; РР — разрядник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роговый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>; ИКЗ — испытатель коротких замыканий; КС — контактная сеть; РВ — разрядник вентильный</w:t>
      </w:r>
    </w:p>
    <w:p w:rsidR="001C68CA" w:rsidRPr="00431F58" w:rsidRDefault="001C68CA" w:rsidP="001C68CA">
      <w:pPr>
        <w:spacing w:line="100" w:lineRule="atLeast"/>
        <w:ind w:firstLine="0"/>
        <w:jc w:val="center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</w:p>
    <w:p w:rsidR="001C68CA" w:rsidRPr="00431F58" w:rsidRDefault="001C68CA" w:rsidP="001C68CA">
      <w:pPr>
        <w:widowControl w:val="0"/>
        <w:spacing w:before="93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>Роговые разрядники присоединяются только к электрическим соединителям контактной подвески. Сечение проводов шлейфов должно быть не менее 25 мм</w:t>
      </w:r>
      <w:proofErr w:type="gramStart"/>
      <w:r w:rsidRPr="00431F58">
        <w:rPr>
          <w:rFonts w:eastAsia="Times New Roman" w:cs="Times New Roman"/>
          <w:sz w:val="28"/>
          <w:szCs w:val="28"/>
          <w:vertAlign w:val="superscript"/>
          <w:lang w:eastAsia="ru-RU" w:bidi="ru-RU"/>
        </w:rPr>
        <w:t>2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по меди.</w:t>
      </w:r>
    </w:p>
    <w:p w:rsidR="001C68CA" w:rsidRPr="00431F58" w:rsidRDefault="001C68CA" w:rsidP="001C68CA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Защита воздушных линий продольного электроснабжения 6— 10 </w:t>
      </w:r>
      <w:proofErr w:type="spellStart"/>
      <w:r w:rsidRPr="00431F58">
        <w:rPr>
          <w:rFonts w:eastAsia="Times New Roman" w:cs="Times New Roman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осуществляется по требованиям, изложенным в Инструк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ции по техническому обслуживанию и ремонту устройств элект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роснабжения СЦБ.</w:t>
      </w:r>
    </w:p>
    <w:p w:rsidR="001C68CA" w:rsidRPr="00431F58" w:rsidRDefault="001C68CA" w:rsidP="001C68CA">
      <w:pPr>
        <w:widowControl w:val="0"/>
        <w:ind w:firstLine="340"/>
        <w:jc w:val="both"/>
        <w:rPr>
          <w:rFonts w:eastAsia="Times New Roman" w:cs="Times New Roman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Примеры схем </w:t>
      </w:r>
      <w:proofErr w:type="gramStart"/>
      <w:r w:rsidRPr="00431F58">
        <w:rPr>
          <w:rFonts w:eastAsia="Times New Roman" w:cs="Times New Roman"/>
          <w:sz w:val="28"/>
          <w:szCs w:val="28"/>
          <w:lang w:eastAsia="ru-RU" w:bidi="ru-RU"/>
        </w:rPr>
        <w:t>зашиты фидеров контактной сети от перенапря</w:t>
      </w:r>
      <w:r w:rsidRPr="00431F58">
        <w:rPr>
          <w:rFonts w:eastAsia="Times New Roman" w:cs="Times New Roman"/>
          <w:sz w:val="28"/>
          <w:szCs w:val="28"/>
          <w:lang w:eastAsia="ru-RU" w:bidi="ru-RU"/>
        </w:rPr>
        <w:softHyphen/>
        <w:t>жений приведены</w:t>
      </w:r>
      <w:proofErr w:type="gramEnd"/>
      <w:r w:rsidRPr="00431F58">
        <w:rPr>
          <w:rFonts w:eastAsia="Times New Roman" w:cs="Times New Roman"/>
          <w:sz w:val="28"/>
          <w:szCs w:val="28"/>
          <w:lang w:eastAsia="ru-RU" w:bidi="ru-RU"/>
        </w:rPr>
        <w:t xml:space="preserve"> на рис. 5.10.</w:t>
      </w:r>
    </w:p>
    <w:p w:rsidR="006F4FB7" w:rsidRDefault="001C68CA" w:rsidP="006F4FB7">
      <w:pPr>
        <w:pStyle w:val="60"/>
        <w:keepNext/>
        <w:keepLines/>
        <w:shd w:val="clear" w:color="auto" w:fill="auto"/>
        <w:tabs>
          <w:tab w:val="left" w:pos="1180"/>
        </w:tabs>
        <w:spacing w:before="0" w:after="157" w:line="240" w:lineRule="auto"/>
        <w:ind w:firstLine="0"/>
        <w:jc w:val="center"/>
        <w:rPr>
          <w:sz w:val="28"/>
          <w:szCs w:val="28"/>
          <w:lang w:eastAsia="ru-RU" w:bidi="ru-RU"/>
        </w:rPr>
      </w:pPr>
      <w:r w:rsidRPr="00431F58">
        <w:rPr>
          <w:sz w:val="28"/>
          <w:szCs w:val="28"/>
          <w:lang w:eastAsia="ru-RU" w:bidi="ru-RU"/>
        </w:rPr>
        <w:t xml:space="preserve">Для защиты от перенапряжений контактной сети при </w:t>
      </w:r>
      <w:r w:rsidRPr="00431F58">
        <w:rPr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высоко</w:t>
      </w:r>
      <w:r w:rsidRPr="00431F58">
        <w:rPr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softHyphen/>
        <w:t>скоростном движении</w:t>
      </w:r>
      <w:r w:rsidRPr="00431F58">
        <w:rPr>
          <w:sz w:val="28"/>
          <w:szCs w:val="28"/>
          <w:lang w:eastAsia="ru-RU" w:bidi="ru-RU"/>
        </w:rPr>
        <w:t xml:space="preserve"> согласно ПУТЭКС должны применяться ог</w:t>
      </w:r>
      <w:r w:rsidRPr="00431F58">
        <w:rPr>
          <w:sz w:val="28"/>
          <w:szCs w:val="28"/>
          <w:lang w:eastAsia="ru-RU" w:bidi="ru-RU"/>
        </w:rPr>
        <w:softHyphen/>
        <w:t>раничители перенапряжений типа ОПНК. Последовательно с ними устанавливаются роговые разрядники с воздушным промежутком 10~</w:t>
      </w:r>
      <w:r w:rsidRPr="00431F58">
        <w:rPr>
          <w:sz w:val="28"/>
          <w:szCs w:val="28"/>
          <w:vertAlign w:val="superscript"/>
          <w:lang w:eastAsia="ru-RU" w:bidi="ru-RU"/>
        </w:rPr>
        <w:t>2</w:t>
      </w:r>
      <w:r w:rsidRPr="00431F58">
        <w:rPr>
          <w:sz w:val="28"/>
          <w:szCs w:val="28"/>
          <w:lang w:eastAsia="ru-RU" w:bidi="ru-RU"/>
        </w:rPr>
        <w:t xml:space="preserve"> мм, зашунтированные плавкой вставкой из двух медных прово</w:t>
      </w:r>
      <w:r w:rsidRPr="00431F58">
        <w:rPr>
          <w:sz w:val="28"/>
          <w:szCs w:val="28"/>
          <w:lang w:eastAsia="ru-RU" w:bidi="ru-RU"/>
        </w:rPr>
        <w:softHyphen/>
        <w:t>лок диаметром 1 мм или одной медной проволоки диаметром 1,4 мм.</w:t>
      </w:r>
      <w:bookmarkStart w:id="0" w:name="bookmark13"/>
    </w:p>
    <w:p w:rsidR="001C68CA" w:rsidRPr="006F4FB7" w:rsidRDefault="001C68CA" w:rsidP="006F4FB7">
      <w:pPr>
        <w:pStyle w:val="60"/>
        <w:keepNext/>
        <w:keepLines/>
        <w:shd w:val="clear" w:color="auto" w:fill="auto"/>
        <w:tabs>
          <w:tab w:val="left" w:pos="1180"/>
        </w:tabs>
        <w:spacing w:before="0" w:after="157" w:line="240" w:lineRule="auto"/>
        <w:ind w:firstLine="0"/>
        <w:jc w:val="center"/>
        <w:rPr>
          <w:b/>
          <w:color w:val="000000"/>
          <w:sz w:val="28"/>
          <w:szCs w:val="28"/>
          <w:lang w:eastAsia="ru-RU" w:bidi="ru-RU"/>
        </w:rPr>
      </w:pPr>
      <w:r w:rsidRPr="006F4FB7">
        <w:rPr>
          <w:b/>
          <w:color w:val="000000"/>
          <w:sz w:val="28"/>
          <w:szCs w:val="28"/>
          <w:lang w:eastAsia="ru-RU" w:bidi="ru-RU"/>
        </w:rPr>
        <w:t xml:space="preserve"> </w:t>
      </w:r>
      <w:r w:rsidR="006F4FB7" w:rsidRPr="006F4FB7">
        <w:rPr>
          <w:b/>
          <w:color w:val="000000"/>
          <w:sz w:val="28"/>
          <w:szCs w:val="28"/>
          <w:lang w:eastAsia="ru-RU" w:bidi="ru-RU"/>
        </w:rPr>
        <w:t xml:space="preserve">Тема. </w:t>
      </w:r>
      <w:r w:rsidRPr="006F4FB7">
        <w:rPr>
          <w:b/>
          <w:color w:val="000000"/>
          <w:sz w:val="28"/>
          <w:szCs w:val="28"/>
          <w:lang w:eastAsia="ru-RU" w:bidi="ru-RU"/>
        </w:rPr>
        <w:t>Разрядники и ограничители перенапряжений</w:t>
      </w:r>
      <w:bookmarkEnd w:id="0"/>
    </w:p>
    <w:p w:rsid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Разрядником называется устройство, предназначенное для за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шиты электроустановок от перенапряжений и имеющее в своем составе искровые промежутки.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По конструкции разрядники под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разделяются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на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трубчатые и вентильные.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Трубчатые разрядники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предназначены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для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зашиты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воздушных линий электропередачи и контактной сети переменного тока от перенапряжений. Конструкции трубчатых разрядников приведе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 на рис. 5.11.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Конструктивно трубчатый разрядник представляет собой аппа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рат, состоящий из закрытого искрового промежутка, образованного двумя металлическими электродами внутри трубки из органичес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кого материала, на одном конце которой укреплен открытый ме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таллический наконечник. Внешний искровой промежуток образо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ван стальными стержневыми электродами, один из которых с по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мощью зажима присоединен к открытому наконечнику. Крепление разрядников осуществляется с помощью хомутов.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Внутренний материал трубки — газогенерирующий: фибра, ви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нипласт, оргстекло.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254000" distL="63500" distR="63500" simplePos="0" relativeHeight="251662336" behindDoc="1" locked="0" layoutInCell="1" allowOverlap="1" wp14:anchorId="0AA62968" wp14:editId="238F232B">
                <wp:simplePos x="0" y="0"/>
                <wp:positionH relativeFrom="margin">
                  <wp:posOffset>8255</wp:posOffset>
                </wp:positionH>
                <wp:positionV relativeFrom="paragraph">
                  <wp:posOffset>464185</wp:posOffset>
                </wp:positionV>
                <wp:extent cx="6368415" cy="3472815"/>
                <wp:effectExtent l="0" t="0" r="13335" b="15875"/>
                <wp:wrapTopAndBottom/>
                <wp:docPr id="1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8415" cy="347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pStyle w:val="53"/>
                              <w:shd w:val="clear" w:color="auto" w:fill="auto"/>
                            </w:pPr>
                            <w:r>
                              <w:t>а 1</w:t>
                            </w:r>
                          </w:p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298489" wp14:editId="34CE4E0B">
                                  <wp:extent cx="3450590" cy="2131060"/>
                                  <wp:effectExtent l="0" t="0" r="0" b="2540"/>
                                  <wp:docPr id="13" name="Рисунок 21" descr="C:\Users\7272~1\AppData\Local\Temp\ABBYY\PDFTransformer\12.00\media\image1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7272~1\AppData\Local\Temp\ABBYY\PDFTransformer\12.00\media\image1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0590" cy="213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Рис. 5.11. Конструкция трубчатых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фибробакелитовых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типа РТ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(а)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и винипластовых типа РТВ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(б)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разрядников:</w:t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ушко для присоединения стержня внешнего искрового промежутка;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указатель срабатывания;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3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плоский электрод;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4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стальной наконечник от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крытой камеры; 5,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6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фибробакслитовая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и винипластовая трубки; 7— хому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ты крепления;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8—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внутренний стержневой электрод;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9—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электроды внешне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го искрового промежутка;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10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заземленная конструкция; .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У</w:t>
                            </w:r>
                            <w:r>
                              <w:rPr>
                                <w:rStyle w:val="Exact"/>
                                <w:rFonts w:eastAsiaTheme="minorHAnsi"/>
                                <w:vertAlign w:val="subscript"/>
                              </w:rPr>
                              <w:t>вн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и</w:t>
                            </w:r>
                            <w:proofErr w:type="gram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Л</w:t>
                            </w:r>
                            <w:proofErr w:type="gramEnd"/>
                            <w:r>
                              <w:rPr>
                                <w:rStyle w:val="Exact"/>
                                <w:rFonts w:eastAsiaTheme="minorHAnsi"/>
                                <w:vertAlign w:val="subscript"/>
                              </w:rPr>
                              <w:t>и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внут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>ренний и наружный искровые промежутки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.65pt;margin-top:36.55pt;width:501.45pt;height:273.45pt;z-index:-25165414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SLrgIAAK0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" filled="f" stroked="f">
                <v:textbox style="mso-fit-shape-to-text:t" inset="0,0,0,0">
                  <w:txbxContent>
                    <w:p w:rsidR="001C68CA" w:rsidRDefault="001C68CA">
                      <w:pPr>
                        <w:pStyle w:val="53"/>
                        <w:shd w:val="clear" w:color="auto" w:fill="auto"/>
                      </w:pPr>
                      <w:r>
                        <w:t>а 1</w:t>
                      </w:r>
                    </w:p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298489" wp14:editId="34CE4E0B">
                            <wp:extent cx="3450590" cy="2131060"/>
                            <wp:effectExtent l="0" t="0" r="0" b="2540"/>
                            <wp:docPr id="13" name="Рисунок 21" descr="C:\Users\7272~1\AppData\Local\Temp\ABBYY\PDFTransformer\12.00\media\image1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7272~1\AppData\Local\Temp\ABBYY\PDFTransformer\12.00\media\image1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0590" cy="213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spacing w:line="211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 xml:space="preserve">Рис. 5.11. Конструкция трубчатых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фибробакелитовых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типа РТ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(а) 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и винипластовых типа РТВ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(б)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разрядников:</w:t>
                      </w:r>
                    </w:p>
                    <w:p w:rsidR="001C68CA" w:rsidRDefault="001C68CA">
                      <w:pPr>
                        <w:spacing w:line="211" w:lineRule="exact"/>
                        <w:jc w:val="both"/>
                      </w:pPr>
                      <w:r>
                        <w:rPr>
                          <w:rStyle w:val="95ptExact"/>
                          <w:rFonts w:eastAsiaTheme="minorHAnsi"/>
                        </w:rPr>
                        <w:t>1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ушко для присоединения стержня внешнего искрового промежутка;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указатель срабатывания;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3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плоский электрод;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4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стальной наконечник от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крытой камеры; 5,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6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фибробакслитовая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и винипластовая трубки; 7— хому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ты крепления;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8—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внутренний стержневой электрод;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9—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электроды внешне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го искрового промежутка;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10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заземленная конструкция; .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У</w:t>
                      </w:r>
                      <w:r>
                        <w:rPr>
                          <w:rStyle w:val="Exact"/>
                          <w:rFonts w:eastAsiaTheme="minorHAnsi"/>
                          <w:vertAlign w:val="subscript"/>
                        </w:rPr>
                        <w:t>вн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и</w:t>
                      </w:r>
                      <w:proofErr w:type="gramStart"/>
                      <w:r>
                        <w:rPr>
                          <w:rStyle w:val="Exact"/>
                          <w:rFonts w:eastAsiaTheme="minorHAnsi"/>
                        </w:rPr>
                        <w:t xml:space="preserve"> Л</w:t>
                      </w:r>
                      <w:proofErr w:type="gramEnd"/>
                      <w:r>
                        <w:rPr>
                          <w:rStyle w:val="Exact"/>
                          <w:rFonts w:eastAsiaTheme="minorHAnsi"/>
                          <w:vertAlign w:val="subscript"/>
                        </w:rPr>
                        <w:t>и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внут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>ренний и наружный искровые промежутки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При воздействии волны перенапряжения происходит пробой на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ружного промежутка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val="en-US" w:bidi="en-US"/>
        </w:rPr>
        <w:t>S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vertAlign w:val="subscript"/>
          <w:lang w:val="en-US" w:bidi="en-US"/>
        </w:rPr>
        <w:t>H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bidi="en-US"/>
        </w:rPr>
        <w:t>,</w:t>
      </w:r>
      <w:r w:rsidRPr="00431F58">
        <w:rPr>
          <w:rFonts w:eastAsia="Times New Roman" w:cs="Times New Roman"/>
          <w:color w:val="000000"/>
          <w:sz w:val="28"/>
          <w:szCs w:val="28"/>
          <w:lang w:bidi="en-US"/>
        </w:rPr>
        <w:t xml:space="preserve">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далее перенапряжение вызывает пробой</w:t>
      </w:r>
      <w:r w:rsidR="00873E63" w:rsidRP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внутреннего искрового промежутка 5</w:t>
      </w:r>
      <w:r w:rsidRPr="00431F58">
        <w:rPr>
          <w:rFonts w:eastAsia="Times New Roman" w:cs="Times New Roman"/>
          <w:color w:val="000000"/>
          <w:sz w:val="28"/>
          <w:szCs w:val="28"/>
          <w:vertAlign w:val="subscript"/>
          <w:lang w:eastAsia="ru-RU" w:bidi="ru-RU"/>
        </w:rPr>
        <w:t>ВН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, волна перенапряжения ухо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дит в землю и под воздействием дуги сопровождающего тока обра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зуются газы внутри трубки. Давление газов резко возрастает, что вызывает продольное интенсивное дутье, которое гасит дугу при первом прохождении переменного тока через нулевое значение. Вы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ход газов сопровождается сильным звуком и выхлопом. После по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гашения дуги разрядник в состоянии справиться со следующим раз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рядом, при этом допускается 3—4 срабатывания подряд.</w:t>
      </w:r>
    </w:p>
    <w:p w:rsidR="001C68CA" w:rsidRPr="00431F58" w:rsidRDefault="00431F58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>Вольт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-секундная характеристика трубчатого разрядника зави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сит от суммарной длины внутреннего и наружного искровых про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межутков. Длина внутреннего промежутка задается </w:t>
      </w:r>
      <w:proofErr w:type="spell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дугогаситель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ной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способностью трубки, а наружного — определяется атмосфер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ными условиями. Интенсивность газообразования зависит от про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текающего тока. При малых токах вырабатывается недостаточное количество газов, при больших токах возможно разрушение труб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ки. Поэтому устанавливается верхний и нижний предел отключа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емого тока для надежного гашения дуги и сохранения механичес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кой прочности трубки. В процессе эксплуатации разрядника внут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ренний диаметр и промежуток увеличиваются,</w:t>
      </w: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что приводит к из</w:t>
      </w: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менению вольт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-секундной характеристики. Чем чаше разрядник отключает верхний предел тока, тем скорее он выходит из строя. Трубки чаще используют винипластовые. У фибры недостаточная механическая прочность, поэтому их помещают внутрь дополни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тельных бакелитовых трубок. Разрядники с винипластовыми труб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ками (марки РТВ) эксплуатируются без демонтажа, а </w:t>
      </w:r>
      <w:proofErr w:type="spell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фибробаке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литовые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разрядники (марки РТ или РТФ) для исключения пере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крытия ежегодно после грозового сезона демонтируют и тщатель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 покрывают их поверхность лаком.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Технические характеристики трубчатых разрядников приведе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 в табл. 5.2.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Вентильные разрядники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состоят из искровых промежутков и пос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ледовательно соединенных с ними рабочих нелинейных сопротив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лений. Искровые промежутки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выполняют следующие функции:</w:t>
      </w:r>
    </w:p>
    <w:p w:rsidR="001C68CA" w:rsidRPr="00431F58" w:rsidRDefault="001C68CA" w:rsidP="00431F58">
      <w:pPr>
        <w:widowControl w:val="0"/>
        <w:numPr>
          <w:ilvl w:val="0"/>
          <w:numId w:val="5"/>
        </w:numPr>
        <w:tabs>
          <w:tab w:val="left" w:pos="553"/>
        </w:tabs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отделяют рабочее нелинейное сопротивление от токоведу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щей цени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защищаемого объекта при нормальном режиме работы;</w:t>
      </w:r>
    </w:p>
    <w:p w:rsidR="001C68CA" w:rsidRPr="00431F58" w:rsidRDefault="001C68CA" w:rsidP="00431F58">
      <w:pPr>
        <w:widowControl w:val="0"/>
        <w:numPr>
          <w:ilvl w:val="0"/>
          <w:numId w:val="5"/>
        </w:numPr>
        <w:tabs>
          <w:tab w:val="left" w:pos="572"/>
        </w:tabs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автоматически при воздействии волны перенапряжения вво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дят рабочее нелинейное сопротивление в цепь разрядного тока че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рез искровой разряд;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68"/>
        <w:gridCol w:w="1037"/>
        <w:gridCol w:w="902"/>
        <w:gridCol w:w="1008"/>
        <w:gridCol w:w="864"/>
        <w:gridCol w:w="1277"/>
      </w:tblGrid>
      <w:tr w:rsidR="00431F58" w:rsidRPr="00431F58" w:rsidTr="00431F58">
        <w:trPr>
          <w:trHeight w:hRule="exact" w:val="50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Тип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Номиналь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ное напря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жение,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кВ</w:t>
            </w:r>
            <w:proofErr w:type="spellEnd"/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11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От юн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о-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чаемый ток, кА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21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Длина искрового промежутка,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мм</w:t>
            </w:r>
            <w:proofErr w:type="gramEnd"/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16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Внутренний диаметр труб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ки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val="en-US" w:bidi="en-US"/>
              </w:rPr>
              <w:t>d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bidi="en-US"/>
              </w:rPr>
              <w:t>,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мм</w:t>
            </w:r>
          </w:p>
        </w:tc>
      </w:tr>
      <w:tr w:rsidR="00431F58" w:rsidRPr="00431F58" w:rsidTr="00431F58">
        <w:trPr>
          <w:trHeight w:hRule="exact" w:val="1068"/>
        </w:trPr>
        <w:tc>
          <w:tcPr>
            <w:tcW w:w="13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2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внутре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него 5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vertAlign w:val="subscript"/>
                <w:lang w:eastAsia="ru-RU" w:bidi="ru-RU"/>
              </w:rPr>
              <w:t>ВН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21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наруж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ного £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vertAlign w:val="subscript"/>
                <w:lang w:eastAsia="ru-RU" w:bidi="ru-RU"/>
              </w:rPr>
              <w:t>н</w:t>
            </w:r>
            <w:proofErr w:type="gramEnd"/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431F58" w:rsidRPr="00431F58" w:rsidTr="00431F58">
        <w:trPr>
          <w:trHeight w:hRule="exact" w:val="70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РТВ-6/0,5-25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0,5-25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431F58" w:rsidRPr="00431F58" w:rsidTr="00431F58">
        <w:trPr>
          <w:trHeight w:hRule="exact" w:val="569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РТВ-10/0,5-25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0,5-25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</w:tr>
      <w:tr w:rsidR="00431F58" w:rsidRPr="00431F58" w:rsidTr="00431F58">
        <w:trPr>
          <w:trHeight w:hRule="exact" w:val="274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РТВ-6/2-10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2-10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74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РТВ-10/2-10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2-10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69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РТВ-35/2-10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2-10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РТФ-10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0,2-1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50"/>
        </w:trPr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0,5-5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РТФ-35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0,5-2,5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16"/>
        </w:trPr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1-5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</w:t>
            </w:r>
          </w:p>
        </w:tc>
      </w:tr>
      <w:tr w:rsidR="00431F58" w:rsidRPr="00431F58" w:rsidTr="00431F58">
        <w:trPr>
          <w:trHeight w:hRule="exact" w:val="250"/>
        </w:trPr>
        <w:tc>
          <w:tcPr>
            <w:tcW w:w="1368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2-10</w:t>
            </w:r>
          </w:p>
        </w:tc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220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16</w:t>
            </w:r>
          </w:p>
        </w:tc>
      </w:tr>
      <w:tr w:rsidR="00431F58" w:rsidRPr="00431F58" w:rsidTr="00431F58">
        <w:trPr>
          <w:trHeight w:hRule="exact" w:val="24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РТФ-110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0,5—2.5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</w:t>
            </w:r>
          </w:p>
        </w:tc>
      </w:tr>
      <w:tr w:rsidR="00431F58" w:rsidRPr="00431F58" w:rsidTr="00431F58">
        <w:trPr>
          <w:trHeight w:hRule="exact" w:val="254"/>
        </w:trPr>
        <w:tc>
          <w:tcPr>
            <w:tcW w:w="13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0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9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1-5</w:t>
            </w:r>
          </w:p>
        </w:tc>
        <w:tc>
          <w:tcPr>
            <w:tcW w:w="10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450</w:t>
            </w:r>
          </w:p>
        </w:tc>
        <w:tc>
          <w:tcPr>
            <w:tcW w:w="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450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58" w:rsidRPr="00431F58" w:rsidRDefault="00431F58" w:rsidP="00431F58">
            <w:pPr>
              <w:framePr w:w="6456" w:h="5398" w:hRule="exact" w:wrap="notBeside" w:vAnchor="text" w:hAnchor="page" w:x="2705" w:y="49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</w:tr>
    </w:tbl>
    <w:p w:rsidR="00431F58" w:rsidRPr="00431F58" w:rsidRDefault="00431F58" w:rsidP="00431F58">
      <w:pPr>
        <w:framePr w:w="6456" w:h="5398" w:hRule="exact" w:wrap="notBeside" w:vAnchor="text" w:hAnchor="page" w:x="2705" w:y="49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431F58">
      <w:pPr>
        <w:widowControl w:val="0"/>
        <w:numPr>
          <w:ilvl w:val="0"/>
          <w:numId w:val="5"/>
        </w:numPr>
        <w:tabs>
          <w:tab w:val="left" w:pos="610"/>
        </w:tabs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footerReference w:type="even" r:id="rId13"/>
          <w:type w:val="continuous"/>
          <w:pgSz w:w="11907" w:h="16839" w:code="9"/>
          <w:pgMar w:top="1084" w:right="946" w:bottom="1142" w:left="926" w:header="0" w:footer="3" w:gutter="0"/>
          <w:cols w:space="720"/>
          <w:noEndnote/>
          <w:docGrid w:linePitch="360"/>
        </w:sect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обеспечивают гашение электрической дуги.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431F58">
      <w:pPr>
        <w:widowControl w:val="0"/>
        <w:spacing w:before="78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Многократные искровые промежутки (ИП) типа РВС состоят из одиночных ИП, общий вид которых приведен на рис. 5.12,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а.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При приложении импульсного напряжения в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миканитовой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прокладке возникает ионизационный процесс, активизирующий межэлект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родное пространство. Дуга делится на ряд коротких дуг, которые затем гасятся в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бестоковую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паузу.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Улучшенное гашение дуги обеспечивается искровыми проме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жутками с вращающейся дугой (ИПВД) (рис. 5.12,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б).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Два кольце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образных электрода ИП образуют условную щель, в которой воз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никает искровой разряд и дуга. Магнитное поле перемещает ствол дуги по кругу, и она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утоньшается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Для гашения дуги постоянного тока применяются искровые промежутки с растягивающейся дугой и с магнитным дутьем ти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па РВРД (рис. 5.12,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в).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Важное значение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имеет нелин</w:t>
      </w:r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ейное рабочее сопротивление </w:t>
      </w:r>
      <w:proofErr w:type="spellStart"/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>ви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литовых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разрядников, которое ограничивает величину сопровож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дающего тока и уменьшает угол сдвига фаз между током и на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пряжением.</w:t>
      </w:r>
    </w:p>
    <w:p w:rsidR="001C68CA" w:rsidRPr="00431F58" w:rsidRDefault="001C68CA" w:rsidP="00431F58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1576" w:right="980" w:bottom="1168" w:left="898" w:header="0" w:footer="3" w:gutter="0"/>
          <w:cols w:space="720"/>
          <w:noEndnote/>
          <w:titlePg/>
          <w:docGrid w:linePitch="360"/>
        </w:sect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Характеристики искровых промежутков и нел</w:t>
      </w:r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инейных рабочих резисторов </w:t>
      </w:r>
      <w:proofErr w:type="spellStart"/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>вилит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овых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разрядников приведены в табл. 5.3.</w:t>
      </w:r>
    </w:p>
    <w:p w:rsidR="001C68CA" w:rsidRPr="00431F58" w:rsidRDefault="001C68CA" w:rsidP="001C68CA">
      <w:pPr>
        <w:framePr w:h="3058" w:wrap="notBeside" w:vAnchor="text" w:hAnchor="text" w:xAlign="center" w:y="1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456121" wp14:editId="21ABDD39">
            <wp:extent cx="4086860" cy="1939925"/>
            <wp:effectExtent l="0" t="0" r="8890" b="3175"/>
            <wp:docPr id="6" name="Рисунок 12" descr="C:\Users\7272~1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72~1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1C68CA">
      <w:pPr>
        <w:framePr w:h="3058" w:wrap="notBeside" w:vAnchor="text" w:hAnchor="text" w:xAlign="center" w:y="1"/>
        <w:widowControl w:val="0"/>
        <w:spacing w:line="216" w:lineRule="exact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Рис. 5.12.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Искровые промежутки вентильных разрядников: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многократные типа РВС;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б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с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врашаюшейся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дугой типа ИПВД;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в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с растягивающейся дугой и магнитным дутьем типа РВРД: / — латунные фи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гурные электроды;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2—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кольцевая прокладка;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3, 4—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медные электроды в фор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ме плоского кольца и плоского диска;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5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кольцевые постоянные магниты;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6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изоляционные прокладки; 7,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8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дополнительные электроды;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9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фи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гурные медные электроды;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10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круглая керамическая камера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framePr w:w="6475" w:wrap="notBeside" w:vAnchor="text" w:hAnchor="text" w:xAlign="center" w:y="1"/>
        <w:widowControl w:val="0"/>
        <w:spacing w:line="210" w:lineRule="exact"/>
        <w:ind w:firstLine="0"/>
        <w:jc w:val="right"/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Таблица 5.3</w:t>
      </w:r>
    </w:p>
    <w:p w:rsidR="001C68CA" w:rsidRPr="00431F58" w:rsidRDefault="001C68CA" w:rsidP="001C68CA">
      <w:pPr>
        <w:framePr w:w="6475" w:wrap="notBeside" w:vAnchor="text" w:hAnchor="text" w:xAlign="center" w:y="1"/>
        <w:widowControl w:val="0"/>
        <w:spacing w:line="188" w:lineRule="exact"/>
        <w:ind w:firstLine="0"/>
        <w:rPr>
          <w:rFonts w:eastAsia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b/>
          <w:bCs/>
          <w:color w:val="000000"/>
          <w:sz w:val="28"/>
          <w:szCs w:val="28"/>
          <w:lang w:eastAsia="ru-RU" w:bidi="ru-RU"/>
        </w:rPr>
        <w:t>Параметры искровых промежутков и нелинейных рабочих резисторов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1"/>
        <w:gridCol w:w="1555"/>
        <w:gridCol w:w="2016"/>
        <w:gridCol w:w="1123"/>
      </w:tblGrid>
      <w:tr w:rsidR="001C68CA" w:rsidRPr="00431F58" w:rsidTr="001C68CA">
        <w:trPr>
          <w:trHeight w:hRule="exact" w:val="461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Тип разрядника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2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Тип искрового промежутка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2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Материал нелинейных рабочих резисторов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Шунтиро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</w:r>
          </w:p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вание</w:t>
            </w:r>
            <w:proofErr w:type="spellEnd"/>
          </w:p>
        </w:tc>
      </w:tr>
      <w:tr w:rsidR="001C68CA" w:rsidRPr="00431F58" w:rsidTr="001C68CA">
        <w:trPr>
          <w:trHeight w:hRule="exact" w:val="26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1C68CA" w:rsidRPr="00431F58" w:rsidTr="001C68CA">
        <w:trPr>
          <w:trHeight w:hRule="exact" w:val="1109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Группа 1, серия РВРД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РВРД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6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Тсрвит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70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eastAsia="ru-RU" w:bidi="ru-RU"/>
              </w:rPr>
              <w:t>И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30 мм; пропускная способ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ность /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vertAlign w:val="subscript"/>
                <w:lang w:eastAsia="ru-RU" w:bidi="ru-RU"/>
              </w:rPr>
              <w:t>пр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800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волне 2000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мкс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Активное</w:t>
            </w:r>
          </w:p>
        </w:tc>
      </w:tr>
      <w:tr w:rsidR="001C68CA" w:rsidRPr="00431F58" w:rsidTr="001C68CA">
        <w:trPr>
          <w:trHeight w:hRule="exact" w:val="1104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Группа 2, серии РВМГ. РВМ (с магнитным гашением дуги)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6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ИПВД, рабочий диаметр элект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родов — 42 мм, прокладки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из</w:t>
            </w:r>
            <w:proofErr w:type="gramEnd"/>
          </w:p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6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электрокартона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Вилит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130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val="en-US" w:bidi="en-US"/>
              </w:rPr>
              <w:t>h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= 60 мм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Активное</w:t>
            </w:r>
          </w:p>
        </w:tc>
      </w:tr>
      <w:tr w:rsidR="001C68CA" w:rsidRPr="00431F58" w:rsidTr="001C68CA">
        <w:trPr>
          <w:trHeight w:hRule="exact" w:val="451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Группа 3, серия</w:t>
            </w:r>
          </w:p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 (станционные)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2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Вилит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100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val="en-US" w:bidi="en-US"/>
              </w:rPr>
              <w:t>h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= 60 мм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Отсутствует</w:t>
            </w:r>
          </w:p>
        </w:tc>
      </w:tr>
      <w:tr w:rsidR="001C68CA" w:rsidRPr="00431F58" w:rsidTr="001C68CA">
        <w:trPr>
          <w:trHeight w:hRule="exact" w:val="893"/>
          <w:jc w:val="center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Группа 4, серии</w:t>
            </w:r>
          </w:p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РВО (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облегчен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ный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), РВН (для защиты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нейтрали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Вилит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55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eastAsia="ru-RU" w:bidi="ru-RU"/>
              </w:rPr>
              <w:t>И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60 мм</w:t>
            </w: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75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</w:tbl>
    <w:p w:rsidR="001C68CA" w:rsidRPr="00431F58" w:rsidRDefault="001C68CA" w:rsidP="001C68CA">
      <w:pPr>
        <w:framePr w:w="6475" w:wrap="notBeside" w:vAnchor="text" w:hAnchor="text" w:xAlign="center" w:y="1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type w:val="continuous"/>
          <w:pgSz w:w="11907" w:h="16839" w:code="9"/>
          <w:pgMar w:top="1046" w:right="941" w:bottom="1046" w:left="984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71"/>
        <w:gridCol w:w="1555"/>
        <w:gridCol w:w="2016"/>
        <w:gridCol w:w="1123"/>
      </w:tblGrid>
      <w:tr w:rsidR="001C68CA" w:rsidRPr="00431F58" w:rsidTr="001C68CA">
        <w:trPr>
          <w:trHeight w:hRule="exact" w:val="250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</w:t>
            </w:r>
          </w:p>
        </w:tc>
      </w:tr>
      <w:tr w:rsidR="001C68CA" w:rsidRPr="00431F58" w:rsidTr="001C68CA">
        <w:trPr>
          <w:trHeight w:hRule="exact" w:val="888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Комбинированные</w:t>
            </w:r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РВМК-330ПУ1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ИПВД, рабочий диаметр 42 мм, прокладки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из</w:t>
            </w:r>
            <w:proofErr w:type="gramEnd"/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электрокартона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Тервит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70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eastAsia="ru-RU" w:bidi="ru-RU"/>
              </w:rPr>
              <w:t>И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30 мм;</w:t>
            </w:r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/ = 350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волне 3000/8000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мкс</w:t>
            </w:r>
            <w:proofErr w:type="spellEnd"/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Активное, а для 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—</w:t>
            </w:r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емкостное</w:t>
            </w:r>
          </w:p>
        </w:tc>
      </w:tr>
      <w:tr w:rsidR="001C68CA" w:rsidRPr="00431F58" w:rsidTr="001C68CA">
        <w:trPr>
          <w:trHeight w:hRule="exact" w:val="461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РВМК-500ПУ1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2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То же, прокладки из КМК-218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То же, /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vertAlign w:val="subscript"/>
                <w:lang w:eastAsia="ru-RU" w:bidi="ru-RU"/>
              </w:rPr>
              <w:t>|1р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500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</w:t>
            </w:r>
            <w:proofErr w:type="gramEnd"/>
          </w:p>
        </w:tc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</w:tr>
      <w:tr w:rsidR="001C68CA" w:rsidRPr="00431F58" w:rsidTr="001C68CA">
        <w:trPr>
          <w:trHeight w:hRule="exact" w:val="893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РВМК-750МУ1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ИПВД, рабочий диаметр 60 мм, прокладки из КМК-218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Тервит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; диски диамет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ром 70 мм, </w:t>
            </w:r>
            <w:r w:rsidRPr="00431F58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  <w:lang w:eastAsia="ru-RU" w:bidi="ru-RU"/>
              </w:rPr>
              <w:t>И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= 30 мм;</w:t>
            </w:r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11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/ = 800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А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на волне 3000/8000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мкс</w:t>
            </w:r>
            <w:proofErr w:type="spellEnd"/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Активное и</w:t>
            </w:r>
          </w:p>
          <w:p w:rsidR="001C68CA" w:rsidRPr="00431F58" w:rsidRDefault="001C68CA" w:rsidP="001C68CA">
            <w:pPr>
              <w:framePr w:w="6466" w:wrap="notBeside" w:vAnchor="text" w:hAnchor="text" w:xAlign="center" w:y="1"/>
              <w:widowControl w:val="0"/>
              <w:spacing w:line="200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емкостное</w:t>
            </w:r>
          </w:p>
        </w:tc>
      </w:tr>
    </w:tbl>
    <w:p w:rsidR="001C68CA" w:rsidRPr="00431F58" w:rsidRDefault="001C68CA" w:rsidP="001C68CA">
      <w:pPr>
        <w:framePr w:w="6466" w:wrap="notBeside" w:vAnchor="text" w:hAnchor="text" w:xAlign="center" w:y="1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2718CB">
      <w:pPr>
        <w:widowControl w:val="0"/>
        <w:spacing w:before="42"/>
        <w:ind w:firstLine="32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 электроустановках переменного тока наибольшее распростра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нение получили разрядники с искровыми промежутками РВС. При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мер конструкции таких разрядников показан на рис. 5.13 требова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ния к установке вентильных разрядников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РВС приведены в табл. 5.4, а их технические параметры в табл. 5.5.</w:t>
      </w:r>
    </w:p>
    <w:p w:rsidR="001C68CA" w:rsidRPr="00431F58" w:rsidRDefault="001C68CA" w:rsidP="001C68CA">
      <w:pPr>
        <w:framePr w:h="3941" w:wrap="notBeside" w:vAnchor="text" w:hAnchor="text" w:xAlign="center" w:y="1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5289F4" wp14:editId="4E8342F6">
            <wp:extent cx="3235960" cy="2504440"/>
            <wp:effectExtent l="0" t="0" r="2540" b="0"/>
            <wp:docPr id="7" name="Рисунок 13" descr="C:\Users\7272~1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72~1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1C68CA">
      <w:pPr>
        <w:framePr w:h="3941" w:wrap="notBeside" w:vAnchor="text" w:hAnchor="text" w:xAlign="center" w:y="1"/>
        <w:widowControl w:val="0"/>
        <w:spacing w:line="216" w:lineRule="exact"/>
        <w:ind w:firstLine="0"/>
        <w:jc w:val="center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Рис. 5.13. Конструкция разрядников РВП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(а)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и РВС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(б):</w:t>
      </w:r>
    </w:p>
    <w:p w:rsidR="001C68CA" w:rsidRPr="00431F58" w:rsidRDefault="001C68CA" w:rsidP="001C68CA">
      <w:pPr>
        <w:framePr w:h="3941" w:wrap="notBeside" w:vAnchor="text" w:hAnchor="text" w:xAlign="center" w:y="1"/>
        <w:widowControl w:val="0"/>
        <w:spacing w:line="216" w:lineRule="exact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ввод;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2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резиновая прокладка;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3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пружина;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4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искровые промежут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ки; 5 — фарфоровый корпус;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6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вилитовые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диски; 7 — стопорная пружина;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8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10—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внутренняя и наружная диафрагмы;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9—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компаунд;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11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заземляю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щий зажим;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12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металлический хомут;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13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крышка (фланец);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14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стяж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ной болт;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15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шунтирующее сопротивление;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16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керамическая обмазка;</w:t>
      </w:r>
      <w:proofErr w:type="gramEnd"/>
    </w:p>
    <w:p w:rsidR="001C68CA" w:rsidRPr="00431F58" w:rsidRDefault="001C68CA" w:rsidP="001C68CA">
      <w:pPr>
        <w:framePr w:h="3941" w:wrap="notBeside" w:vAnchor="text" w:hAnchor="text" w:xAlign="center" w:y="1"/>
        <w:widowControl w:val="0"/>
        <w:spacing w:line="216" w:lineRule="exact"/>
        <w:ind w:firstLine="0"/>
        <w:jc w:val="center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17—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нижний фланец;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18—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чугунное основание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type w:val="continuous"/>
          <w:pgSz w:w="11907" w:h="16839" w:code="9"/>
          <w:pgMar w:top="1296" w:right="989" w:bottom="1296" w:left="917" w:header="0" w:footer="3" w:gutter="0"/>
          <w:cols w:space="720"/>
          <w:noEndnote/>
          <w:docGrid w:linePitch="360"/>
        </w:sectPr>
      </w:pPr>
    </w:p>
    <w:p w:rsidR="001C68CA" w:rsidRPr="00431F58" w:rsidRDefault="001C68CA" w:rsidP="001C68CA">
      <w:pPr>
        <w:framePr w:w="9586" w:wrap="notBeside" w:vAnchor="text" w:hAnchor="text" w:xAlign="center" w:y="1"/>
        <w:widowControl w:val="0"/>
        <w:spacing w:line="210" w:lineRule="exact"/>
        <w:ind w:firstLine="0"/>
        <w:jc w:val="right"/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Таблица 5.4</w:t>
      </w:r>
    </w:p>
    <w:p w:rsidR="001C68CA" w:rsidRPr="00431F58" w:rsidRDefault="001C68CA" w:rsidP="001C68CA">
      <w:pPr>
        <w:framePr w:w="9586" w:wrap="notBeside" w:vAnchor="text" w:hAnchor="text" w:xAlign="center" w:y="1"/>
        <w:widowControl w:val="0"/>
        <w:spacing w:line="188" w:lineRule="exact"/>
        <w:ind w:firstLine="0"/>
        <w:rPr>
          <w:rFonts w:eastAsia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Наибольшее допустимое расстояние от вентильных разрядников до защищаемого оборудования 35—110 </w:t>
      </w:r>
      <w:proofErr w:type="spellStart"/>
      <w:r w:rsidRPr="00431F58">
        <w:rPr>
          <w:rFonts w:eastAsia="Times New Roman" w:cs="Times New Roman"/>
          <w:b/>
          <w:bCs/>
          <w:color w:val="000000"/>
          <w:sz w:val="28"/>
          <w:szCs w:val="28"/>
          <w:lang w:eastAsia="ru-RU" w:bidi="ru-RU"/>
        </w:rPr>
        <w:t>кВ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"/>
        <w:gridCol w:w="1123"/>
        <w:gridCol w:w="1306"/>
        <w:gridCol w:w="634"/>
        <w:gridCol w:w="634"/>
        <w:gridCol w:w="528"/>
        <w:gridCol w:w="528"/>
        <w:gridCol w:w="720"/>
        <w:gridCol w:w="710"/>
        <w:gridCol w:w="509"/>
        <w:gridCol w:w="509"/>
        <w:gridCol w:w="768"/>
        <w:gridCol w:w="710"/>
      </w:tblGrid>
      <w:tr w:rsidR="001C68CA" w:rsidRPr="00431F58" w:rsidTr="001C68CA">
        <w:trPr>
          <w:trHeight w:hRule="exact" w:val="466"/>
          <w:jc w:val="center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left="22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Номи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нальное</w:t>
            </w:r>
            <w:proofErr w:type="spellEnd"/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напряже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ние,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кВ</w:t>
            </w:r>
            <w:proofErr w:type="spellEnd"/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Тип опор на подходах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ВЛ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к РУ и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подстанци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ям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1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Длина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защ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и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щаемого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тро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сом подхода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ВЛ</w:t>
            </w:r>
            <w:proofErr w:type="gram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с повы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шенным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защитным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1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уровнем,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км</w:t>
            </w:r>
            <w:proofErr w:type="gramEnd"/>
          </w:p>
        </w:tc>
        <w:tc>
          <w:tcPr>
            <w:tcW w:w="375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Расстояние до силовых трансформаторов,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</w:t>
            </w:r>
            <w:proofErr w:type="gramEnd"/>
          </w:p>
        </w:tc>
        <w:tc>
          <w:tcPr>
            <w:tcW w:w="24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1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Расстояние до остального оборудования,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м</w:t>
            </w:r>
            <w:proofErr w:type="gramEnd"/>
          </w:p>
        </w:tc>
      </w:tr>
      <w:tr w:rsidR="001C68CA" w:rsidRPr="00431F58" w:rsidTr="001C68CA">
        <w:trPr>
          <w:trHeight w:hRule="exact" w:val="883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Тупиковые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РУ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РУ с двумя постоянно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both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включен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ными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ВЛ</w:t>
            </w:r>
            <w:proofErr w:type="gramEnd"/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РУ с тремя и более посто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янно включен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ными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ВЛ</w:t>
            </w:r>
            <w:proofErr w:type="gramEnd"/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Тупиковые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РУ</w:t>
            </w:r>
          </w:p>
        </w:tc>
        <w:tc>
          <w:tcPr>
            <w:tcW w:w="14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16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РУ с двумя или более постоян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>но включенны</w:t>
            </w: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softHyphen/>
              <w:t xml:space="preserve">ми </w:t>
            </w:r>
            <w:proofErr w:type="gram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ВЛ</w:t>
            </w:r>
            <w:proofErr w:type="gramEnd"/>
          </w:p>
        </w:tc>
      </w:tr>
      <w:tr w:rsidR="001C68CA" w:rsidRPr="00431F58" w:rsidTr="001C68CA">
        <w:trPr>
          <w:trHeight w:hRule="exact" w:val="456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166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ОДИН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два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один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два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166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ОДИН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два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один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два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166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ОДИН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два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РВС</w:t>
            </w:r>
          </w:p>
        </w:tc>
      </w:tr>
      <w:tr w:rsidR="001C68CA" w:rsidRPr="00431F58" w:rsidTr="001C68CA">
        <w:trPr>
          <w:trHeight w:hRule="exact" w:val="235"/>
          <w:jc w:val="center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35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Портальные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0,5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180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Одностоеч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ные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</w:tr>
      <w:tr w:rsidR="001C68CA" w:rsidRPr="00431F58" w:rsidTr="001C68CA">
        <w:trPr>
          <w:trHeight w:hRule="exact" w:val="23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Портальные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170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170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165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180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190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3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Одностоеч</w:t>
            </w:r>
            <w:proofErr w:type="spellEnd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-</w:t>
            </w:r>
          </w:p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ные</w:t>
            </w:r>
            <w:proofErr w:type="spellEnd"/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ПО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180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50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6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40"/>
          <w:jc w:val="center"/>
        </w:trPr>
        <w:tc>
          <w:tcPr>
            <w:tcW w:w="9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130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  <w:tr w:rsidR="001C68CA" w:rsidRPr="00431F58" w:rsidTr="001C68CA">
        <w:trPr>
          <w:trHeight w:hRule="exact" w:val="250"/>
          <w:jc w:val="center"/>
        </w:trPr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ind w:firstLine="0"/>
              <w:rPr>
                <w:rFonts w:eastAsia="Courier New" w:cs="Times New Roman"/>
                <w:color w:val="000000"/>
                <w:sz w:val="28"/>
                <w:szCs w:val="28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firstLine="0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3,0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28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6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150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left="140" w:firstLine="0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4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68CA" w:rsidRPr="00431F58" w:rsidRDefault="001C68CA" w:rsidP="001C68CA">
            <w:pPr>
              <w:framePr w:w="9586" w:wrap="notBeside" w:vAnchor="text" w:hAnchor="text" w:xAlign="center" w:y="1"/>
              <w:widowControl w:val="0"/>
              <w:spacing w:line="200" w:lineRule="exact"/>
              <w:ind w:right="220" w:firstLine="0"/>
              <w:jc w:val="right"/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431F58">
              <w:rPr>
                <w:rFonts w:eastAsia="Times New Roman" w:cs="Times New Roman"/>
                <w:color w:val="000000"/>
                <w:sz w:val="28"/>
                <w:szCs w:val="28"/>
                <w:lang w:eastAsia="ru-RU" w:bidi="ru-RU"/>
              </w:rPr>
              <w:t>200</w:t>
            </w:r>
          </w:p>
        </w:tc>
      </w:tr>
    </w:tbl>
    <w:p w:rsidR="001C68CA" w:rsidRPr="00431F58" w:rsidRDefault="001C68CA" w:rsidP="001C68CA">
      <w:pPr>
        <w:framePr w:w="9586" w:wrap="notBeside" w:vAnchor="text" w:hAnchor="text" w:xAlign="center" w:y="1"/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7" w:h="16839" w:code="9"/>
          <w:pgMar w:top="1126" w:right="991" w:bottom="1188" w:left="1428" w:header="0" w:footer="3" w:gutter="0"/>
          <w:pgNumType w:start="30"/>
          <w:cols w:space="720"/>
          <w:noEndnote/>
          <w:docGrid w:linePitch="360"/>
        </w:sectPr>
      </w:pPr>
    </w:p>
    <w:p w:rsidR="001C68CA" w:rsidRPr="00431F58" w:rsidRDefault="001C68CA" w:rsidP="001C68CA">
      <w:pPr>
        <w:widowControl w:val="0"/>
        <w:spacing w:line="250" w:lineRule="exact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Для защиты распределительных устройств постоянного тока при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меняются разрядники типа РВКУ и РВПК-3,3.</w:t>
      </w:r>
    </w:p>
    <w:p w:rsidR="001C68CA" w:rsidRPr="00431F58" w:rsidRDefault="001C68CA" w:rsidP="002718C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178435" distB="0" distL="146050" distR="63500" simplePos="0" relativeHeight="251664384" behindDoc="1" locked="0" layoutInCell="1" allowOverlap="1" wp14:anchorId="6C132FC3" wp14:editId="371C4F6A">
                <wp:simplePos x="0" y="0"/>
                <wp:positionH relativeFrom="margin">
                  <wp:posOffset>2480945</wp:posOffset>
                </wp:positionH>
                <wp:positionV relativeFrom="paragraph">
                  <wp:posOffset>841375</wp:posOffset>
                </wp:positionV>
                <wp:extent cx="1603375" cy="3225165"/>
                <wp:effectExtent l="4445" t="3175" r="1905" b="3175"/>
                <wp:wrapSquare wrapText="left"/>
                <wp:docPr id="17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322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2B8D46" wp14:editId="55D797A6">
                                  <wp:extent cx="1598295" cy="1749425"/>
                                  <wp:effectExtent l="0" t="0" r="1905" b="3175"/>
                                  <wp:docPr id="14" name="Рисунок 22" descr="C:\Users\7272~1\AppData\Local\Temp\ABBYY\PDFTransformer\12.00\media\image1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7272~1\AppData\Local\Temp\ABBYY\PDFTransformer\12.00\media\image1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95" cy="174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tabs>
                                <w:tab w:val="left" w:pos="754"/>
                              </w:tabs>
                              <w:spacing w:line="210" w:lineRule="exact"/>
                              <w:jc w:val="both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>7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ab/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б</w:t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Рис. 5.14. Конструкция раз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>рядника РВКУ-3,ЗА-01:</w:t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фарфоровая крышка;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искровой промежуток;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3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блок нелинейных резисторов;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4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прокладка из электротех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нического картона;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5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рези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новое уплотнительное кольцо;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6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днище; 7 — предохрани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>тельный клапан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195.35pt;margin-top:66.25pt;width:126.25pt;height:253.95pt;z-index:-251652096;visibility:visible;mso-wrap-style:square;mso-width-percent:0;mso-height-percent:0;mso-wrap-distance-left:11.5pt;mso-wrap-distance-top:14.0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" filled="f" stroked="f">
                <v:textbox style="mso-fit-shape-to-text:t" inset="0,0,0,0">
                  <w:txbxContent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2B8D46" wp14:editId="55D797A6">
                            <wp:extent cx="1598295" cy="1749425"/>
                            <wp:effectExtent l="0" t="0" r="1905" b="3175"/>
                            <wp:docPr id="14" name="Рисунок 22" descr="C:\Users\7272~1\AppData\Local\Temp\ABBYY\PDFTransformer\12.00\media\image1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7272~1\AppData\Local\Temp\ABBYY\PDFTransformer\12.00\media\image1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8295" cy="174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tabs>
                          <w:tab w:val="left" w:pos="754"/>
                        </w:tabs>
                        <w:spacing w:line="210" w:lineRule="exact"/>
                        <w:jc w:val="both"/>
                      </w:pPr>
                      <w:r>
                        <w:rPr>
                          <w:rStyle w:val="Exact"/>
                          <w:rFonts w:eastAsiaTheme="minorHAnsi"/>
                        </w:rPr>
                        <w:t>7</w:t>
                      </w:r>
                      <w:r>
                        <w:rPr>
                          <w:rStyle w:val="Exact"/>
                          <w:rFonts w:eastAsiaTheme="minorHAnsi"/>
                        </w:rPr>
                        <w:tab/>
                      </w:r>
                      <w:r>
                        <w:rPr>
                          <w:rStyle w:val="95ptExact"/>
                          <w:rFonts w:eastAsiaTheme="minorHAnsi"/>
                        </w:rPr>
                        <w:t>б</w:t>
                      </w:r>
                    </w:p>
                    <w:p w:rsidR="001C68CA" w:rsidRDefault="001C68CA">
                      <w:pPr>
                        <w:spacing w:line="211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>Рис. 5.14. Конструкция раз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>рядника РВКУ-3,ЗА-01:</w:t>
                      </w:r>
                    </w:p>
                    <w:p w:rsidR="001C68CA" w:rsidRDefault="001C68CA">
                      <w:pPr>
                        <w:spacing w:line="211" w:lineRule="exact"/>
                        <w:jc w:val="both"/>
                      </w:pPr>
                      <w:r>
                        <w:rPr>
                          <w:rStyle w:val="95ptExact"/>
                          <w:rFonts w:eastAsiaTheme="minorHAnsi"/>
                        </w:rPr>
                        <w:t>1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фарфоровая крышка;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искровой промежуток;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3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блок нелинейных резисторов;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4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прокладка из электротех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нического картона;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5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рези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новое уплотнительное кольцо;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6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днище; 7 — предохрани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>тельный клапан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 xml:space="preserve">Разрядники вентильные коммутационные унифицированные (РВКУ)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состоят из блоков искровых промежутков и нелинейных резисто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ров, размещенных в герметично закрытой фарфоровой покрышке. Блок искровых промежутков состоит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из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комбинированных ИП, представляющих собой управляемый токоограничивающий промежуток с электромагнитным гашением, анало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гичный ИПВД. Для работы при про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мышленной частоте необходимо вы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ровнять распределение напряжения, а для импульсов — сохранить нерав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номерность. Для этих целей применя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ют шунтирование активным сопро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тивлением, которое включают парал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лельно искровому промежутку.</w:t>
      </w:r>
    </w:p>
    <w:p w:rsidR="001C68CA" w:rsidRPr="00431F58" w:rsidRDefault="001C68CA" w:rsidP="002718C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Блок нелинейных резисторов ком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плектуется из трех параллельных ко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лонок последовательно соединенных рабочих резисторов.</w:t>
      </w:r>
    </w:p>
    <w:p w:rsidR="001C68CA" w:rsidRPr="00431F58" w:rsidRDefault="001C68CA" w:rsidP="002718C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Конструкция разрядника РВКУ приведена на рис. 5.14.</w:t>
      </w:r>
    </w:p>
    <w:p w:rsidR="001C68CA" w:rsidRPr="00431F58" w:rsidRDefault="001C68CA" w:rsidP="00873E63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Ра</w:t>
      </w:r>
      <w:r w:rsidR="00873E63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зрядники вентильные поляризован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ные коммутационные РВПК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состоят из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ду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>гогасительных</w:t>
      </w:r>
      <w:proofErr w:type="spellEnd"/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камер и блоков ра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бочих нелинейн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>ых резисторов, установленных</w:t>
      </w:r>
      <w:r w:rsidR="00873E63" w:rsidRP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>в бакелитовом цилиндре.</w:t>
      </w:r>
      <w:r w:rsidR="00873E63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Внутри цилиндра находятся шест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ь колонок </w:t>
      </w:r>
      <w:proofErr w:type="spellStart"/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>тервитовых</w:t>
      </w:r>
      <w:proofErr w:type="spellEnd"/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дисков, за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ключенных в изоляционные трубки.</w:t>
      </w:r>
    </w:p>
    <w:p w:rsidR="001C68CA" w:rsidRPr="00431F58" w:rsidRDefault="001C68CA" w:rsidP="002718C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Дугогасительная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камера состоит из двух половин, каждая из ко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торых имеет гребневидные стенки, при этом гребни одной полови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 при сборке входят во впадины другой половины, образуя лаби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ринтную щель. В кольцевые пазы обеих половин камеры заложено 8 постоянных магнитов, а с наружных сторон камеры закреплены полюсы, обеспечивающие выталкивание дуги между электродами в лабиринтную щель.</w:t>
      </w:r>
    </w:p>
    <w:p w:rsidR="001C68CA" w:rsidRPr="00431F58" w:rsidRDefault="001C68CA" w:rsidP="002718C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При возникновении перенапряжения пробивается искровой про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межуток между электродами и создается электрическая цепь меж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ду шиной и землей через колонки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тервитовых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дисков. Магнитное поле растягивает дугу по лабиринтным щелям,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деионизирует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и га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сит ее. Конструкция разрядника представлена на рис. 5.15.</w:t>
      </w:r>
    </w:p>
    <w:p w:rsidR="001C68CA" w:rsidRPr="00431F58" w:rsidRDefault="001C68CA" w:rsidP="001C68CA">
      <w:pPr>
        <w:widowControl w:val="0"/>
        <w:spacing w:line="254" w:lineRule="exact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footerReference w:type="even" r:id="rId28"/>
          <w:footerReference w:type="default" r:id="rId29"/>
          <w:headerReference w:type="first" r:id="rId30"/>
          <w:footerReference w:type="first" r:id="rId31"/>
          <w:type w:val="continuous"/>
          <w:pgSz w:w="11907" w:h="16839" w:code="9"/>
          <w:pgMar w:top="1097" w:right="921" w:bottom="1097" w:left="955" w:header="0" w:footer="3" w:gutter="0"/>
          <w:cols w:space="720"/>
          <w:noEndnote/>
          <w:docGrid w:linePitch="360"/>
        </w:sectPr>
      </w:pPr>
      <w:r w:rsidRPr="00431F58">
        <w:rPr>
          <w:rFonts w:eastAsia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254000" distL="63500" distR="63500" simplePos="0" relativeHeight="251665408" behindDoc="1" locked="0" layoutInCell="1" allowOverlap="1" wp14:anchorId="2FB6C275" wp14:editId="114ED321">
                <wp:simplePos x="0" y="0"/>
                <wp:positionH relativeFrom="margin">
                  <wp:posOffset>-2540</wp:posOffset>
                </wp:positionH>
                <wp:positionV relativeFrom="paragraph">
                  <wp:posOffset>336550</wp:posOffset>
                </wp:positionV>
                <wp:extent cx="6209665" cy="3028950"/>
                <wp:effectExtent l="0" t="0" r="635" b="0"/>
                <wp:wrapTopAndBottom/>
                <wp:docPr id="16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665" cy="302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Дугогасительная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камера в разрезе</w:t>
                            </w:r>
                          </w:p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B6246A" wp14:editId="259FC1E3">
                                  <wp:extent cx="4079240" cy="1804670"/>
                                  <wp:effectExtent l="0" t="0" r="0" b="5080"/>
                                  <wp:docPr id="15" name="Рисунок 23" descr="C:\Users\7272~1\AppData\Local\Temp\ABBYY\PDFTransformer\12.00\media\image1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7272~1\AppData\Local\Temp\ABBYY\PDFTransformer\12.00\media\image1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9240" cy="180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pStyle w:val="53"/>
                              <w:shd w:val="clear" w:color="auto" w:fill="auto"/>
                              <w:tabs>
                                <w:tab w:val="left" w:pos="1066"/>
                              </w:tabs>
                              <w:jc w:val="both"/>
                            </w:pPr>
                            <w:r>
                              <w:t>24 23 22</w:t>
                            </w:r>
                            <w:r>
                              <w:tab/>
                              <w:t>25</w:t>
                            </w:r>
                          </w:p>
                          <w:p w:rsidR="001C68CA" w:rsidRDefault="001C68CA"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Рис. 5.15. Конструкция разрядника РВПК-3,3:</w:t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both"/>
                            </w:pPr>
                            <w:proofErr w:type="gramStart"/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резистор с нелинейным сопротивлением;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дугогасительная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камера;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3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крепежные болты;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4, 11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стенки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дугогасительной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камеры; 5 — втулка;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б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полосы; 7 — электроды дугового промежутка;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8, 10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корпус камеры; 9 — шпилька;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12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силуминовая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крышка;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13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пружинные шайбы;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14 —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бакелитовый цилиндр;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15—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колонки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тервитовых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дисков;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16—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изоляционные трубки;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17—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фланец;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18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съемное днище;</w:t>
                            </w:r>
                            <w:proofErr w:type="gram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19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гстинаксовые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крышки;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20 —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постоянные магниты;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21, 24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зажимы;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22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миканитовая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пластинка;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23 —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подсвечивающие электроды;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25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винты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left:0;text-align:left;margin-left:-.2pt;margin-top:26.5pt;width:488.95pt;height:238.5pt;z-index:-251651072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" filled="f" stroked="f">
                <v:textbox inset="0,0,0,0">
                  <w:txbxContent>
                    <w:p w:rsidR="001C68CA" w:rsidRDefault="001C68CA"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Дугогасительная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камера в разрезе</w:t>
                      </w:r>
                    </w:p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A1F6E9" wp14:editId="498A4C71">
                            <wp:extent cx="4079240" cy="1804670"/>
                            <wp:effectExtent l="0" t="0" r="0" b="5080"/>
                            <wp:docPr id="15" name="Рисунок 23" descr="C:\Users\7272~1\AppData\Local\Temp\ABBYY\PDFTransformer\12.00\media\image1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7272~1\AppData\Local\Temp\ABBYY\PDFTransformer\12.00\media\image1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9240" cy="180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pStyle w:val="53"/>
                        <w:shd w:val="clear" w:color="auto" w:fill="auto"/>
                        <w:tabs>
                          <w:tab w:val="left" w:pos="1066"/>
                        </w:tabs>
                        <w:jc w:val="both"/>
                      </w:pPr>
                      <w:r>
                        <w:t>24 23 22</w:t>
                      </w:r>
                      <w:r>
                        <w:tab/>
                        <w:t>25</w:t>
                      </w:r>
                    </w:p>
                    <w:p w:rsidR="001C68CA" w:rsidRDefault="001C68CA">
                      <w:r>
                        <w:rPr>
                          <w:rStyle w:val="Exact"/>
                          <w:rFonts w:eastAsiaTheme="minorHAnsi"/>
                        </w:rPr>
                        <w:t>Рис. 5.15. Конструкция разрядника РВПК-3,3:</w:t>
                      </w:r>
                    </w:p>
                    <w:p w:rsidR="001C68CA" w:rsidRDefault="001C68CA">
                      <w:pPr>
                        <w:spacing w:line="211" w:lineRule="exact"/>
                        <w:jc w:val="both"/>
                      </w:pPr>
                      <w:proofErr w:type="gramStart"/>
                      <w:r>
                        <w:rPr>
                          <w:rStyle w:val="95ptExact"/>
                          <w:rFonts w:eastAsiaTheme="minorHAnsi"/>
                        </w:rPr>
                        <w:t>1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резистор с нелинейным сопротивлением;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дугогасительная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камера;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3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крепежные болты;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4, 11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стенки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дугогасительной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камеры; 5 — втулка;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б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полосы; 7 — электроды дугового промежутка;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8, 10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корпус камеры; 9 — шпилька;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12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силуминовая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крышка;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13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пружинные шайбы;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14 — 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бакелитовый цилиндр;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15—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колонки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тервитовых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дисков;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16—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изоляционные трубки;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17—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фланец;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18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съемное днище;</w:t>
                      </w:r>
                      <w:proofErr w:type="gramEnd"/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19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гстинаксовые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крышки;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20 — 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постоянные магниты;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21, 24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зажимы;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22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миканитовая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пластинка;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23 — 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подсвечивающие электроды;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25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винты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Параметры разрядников постоянного тока приведены в табл. 5.6.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2718CB">
      <w:pPr>
        <w:widowControl w:val="0"/>
        <w:spacing w:before="74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ype w:val="continuous"/>
          <w:pgSz w:w="11907" w:h="16839" w:code="9"/>
          <w:pgMar w:top="1576" w:right="979" w:bottom="1197" w:left="902" w:header="0" w:footer="3" w:gutter="0"/>
          <w:cols w:space="720"/>
          <w:noEndnote/>
          <w:titlePg/>
          <w:docGrid w:linePitch="360"/>
        </w:sect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Ограничители перенапряжений (ОПН)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предназначены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для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заши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ты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электрооборудования подстанций и сетей от атмосферных и ком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мутационных перенапряжений. Главное конструктивное отличие ОПН от разрядников заключается в отсутствии искровых промежут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ков и применении более совершенных в коммутационном отноше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нии не</w:t>
      </w:r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линейных сопротивлений. </w:t>
      </w:r>
      <w:proofErr w:type="spellStart"/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>Металло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оксидный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варистор вы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полняется из множества «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микроваристоров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», соединенных друг с другом параллельно и последовательно</w:t>
      </w:r>
      <w:r w:rsidR="002718CB">
        <w:rPr>
          <w:rFonts w:eastAsia="Times New Roman" w:cs="Times New Roman"/>
          <w:color w:val="000000"/>
          <w:sz w:val="28"/>
          <w:szCs w:val="28"/>
          <w:lang w:eastAsia="ru-RU" w:bidi="ru-RU"/>
        </w:rPr>
        <w:t>, как показано на рис.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5.16.</w:t>
      </w:r>
    </w:p>
    <w:p w:rsidR="001C68CA" w:rsidRPr="00431F58" w:rsidRDefault="002718CB" w:rsidP="002718CB">
      <w:pPr>
        <w:widowControl w:val="0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Границы переходов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>микроваристо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ров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указаны стрелками. В этой структуре гранулы оксида цинка обладают высокой проводимостью, а покрытие из оксидов других ме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таллов — высоким сопротивлени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ем. При резком увеличении напря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жения со</w:t>
      </w: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противление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>микроварис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торов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уменьшается, и протекающий ток, который будет равномерно распределяться по всей структуре варистора, уходит в землю и </w:t>
      </w:r>
      <w:proofErr w:type="gram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вы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зывает срабатывание зашиты</w:t>
      </w:r>
      <w:proofErr w:type="gram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. Ве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личина максимального тока ОПН прямо пропорциональна суммарной площади параллельно соеди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ненных ва</w:t>
      </w: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ристоров.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>Высоколинейные</w:t>
      </w:r>
      <w:proofErr w:type="spellEnd"/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spellStart"/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t>оксидо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цинковые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варисторы имеют высокую пропускную способность, что позволяет заменять ограничителями перенапряжений применявшиеся ранее разрядники.</w:t>
      </w:r>
    </w:p>
    <w:p w:rsidR="001C68CA" w:rsidRPr="00431F58" w:rsidRDefault="001C68CA" w:rsidP="002718CB">
      <w:pPr>
        <w:widowControl w:val="0"/>
        <w:ind w:firstLine="38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94615" distL="63500" distR="109855" simplePos="0" relativeHeight="251666432" behindDoc="1" locked="0" layoutInCell="1" allowOverlap="1" wp14:anchorId="0AD08737" wp14:editId="7CE00286">
                <wp:simplePos x="0" y="0"/>
                <wp:positionH relativeFrom="margin">
                  <wp:posOffset>24130</wp:posOffset>
                </wp:positionH>
                <wp:positionV relativeFrom="paragraph">
                  <wp:posOffset>-2813050</wp:posOffset>
                </wp:positionV>
                <wp:extent cx="1804670" cy="1978025"/>
                <wp:effectExtent l="0" t="0" r="0" b="3810"/>
                <wp:wrapSquare wrapText="right"/>
                <wp:docPr id="16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DC3262" wp14:editId="02857D7F">
                                  <wp:extent cx="1359397" cy="1152939"/>
                                  <wp:effectExtent l="0" t="0" r="0" b="0"/>
                                  <wp:docPr id="16" name="Рисунок 24" descr="C:\Users\7272~1\AppData\Local\Temp\ABBYY\PDFTransformer\12.00\media\image1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7272~1\AppData\Local\Temp\ABBYY\PDFTransformer\12.00\media\image1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658" cy="115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spacing w:line="216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Рис. 5.16. Структура материала нелинейного резистора ОПН:</w:t>
                            </w:r>
                          </w:p>
                          <w:p w:rsidR="001C68CA" w:rsidRDefault="001C68CA">
                            <w:pPr>
                              <w:spacing w:line="216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/ —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микроваристор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оксид цинка;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3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оксид другого металла (висмута, сурьмы, кобальта, мар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>ганца)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1.9pt;margin-top:-221.5pt;width:142.1pt;height:155.75pt;z-index:-251650048;visibility:visible;mso-wrap-style:square;mso-width-percent:0;mso-height-percent:0;mso-wrap-distance-left:5pt;mso-wrap-distance-top:0;mso-wrap-distance-right:8.65pt;mso-wrap-distance-bottom:7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9DxsAIAALQ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" filled="f" stroked="f">
                <v:textbox style="mso-fit-shape-to-text:t" inset="0,0,0,0">
                  <w:txbxContent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DC3262" wp14:editId="02857D7F">
                            <wp:extent cx="1359397" cy="1152939"/>
                            <wp:effectExtent l="0" t="0" r="0" b="0"/>
                            <wp:docPr id="16" name="Рисунок 24" descr="C:\Users\7272~1\AppData\Local\Temp\ABBYY\PDFTransformer\12.00\media\image1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7272~1\AppData\Local\Temp\ABBYY\PDFTransformer\12.00\media\image1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658" cy="115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spacing w:line="216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>Рис. 5.16. Структура материала нелинейного резистора ОПН:</w:t>
                      </w:r>
                    </w:p>
                    <w:p w:rsidR="001C68CA" w:rsidRDefault="001C68CA">
                      <w:pPr>
                        <w:spacing w:line="216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 xml:space="preserve">/ —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микроваристор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оксид цинка;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3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оксид другого металла (висмута, сурьмы, кобальта, мар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>ганца)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Ограничители перенапряжений устанавливаются в местах, где предусмотрено применение роговых разрядников, и предназначе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 для зашиты воздушных линий электропередачи, а также кон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тактной сети постоянного и переменного тока электрифицирован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ных железных дорог от грозовых перенапряжений.</w:t>
      </w:r>
      <w:proofErr w:type="gramEnd"/>
    </w:p>
    <w:p w:rsidR="001C68CA" w:rsidRPr="00431F58" w:rsidRDefault="001C68CA" w:rsidP="002718CB">
      <w:pPr>
        <w:widowControl w:val="0"/>
        <w:ind w:firstLine="38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Ограничители перенапряжений рассчитаны для работы при тем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пературе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окружающего воздуха от +60 до —40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°С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, выдерживают дав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ление ветра со скоростью до 40 м/с без гололеда и до 15 м/с при толщине гололеда 20 мм и при натяжении провода в горизонталь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ном положении до 300 Н.</w:t>
      </w:r>
    </w:p>
    <w:p w:rsidR="001C68CA" w:rsidRPr="00431F58" w:rsidRDefault="001C68CA" w:rsidP="002718CB">
      <w:pPr>
        <w:widowControl w:val="0"/>
        <w:ind w:firstLine="38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Условные обозначения ограничителей расшифровываются сле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дующим образом. ОПН-3,3 КС УХЛ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: О — ограничитель;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ренапряжений; Н — нелинейный; 3,3 (или 27,5) — номинальное напряжение,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кВ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; КС — контактная сеть; УХЛ1 — климатическое исполнение.</w:t>
      </w:r>
    </w:p>
    <w:p w:rsidR="001C68CA" w:rsidRPr="00431F58" w:rsidRDefault="001C68CA" w:rsidP="002718CB">
      <w:pPr>
        <w:widowControl w:val="0"/>
        <w:ind w:firstLine="38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  <w:sectPr w:rsidR="001C68CA" w:rsidRPr="00431F58" w:rsidSect="00431F58">
          <w:type w:val="continuous"/>
          <w:pgSz w:w="11907" w:h="16839" w:code="9"/>
          <w:pgMar w:top="1092" w:right="874" w:bottom="1092" w:left="912" w:header="0" w:footer="3" w:gutter="0"/>
          <w:cols w:space="720"/>
          <w:noEndnote/>
          <w:docGrid w:linePitch="360"/>
        </w:sect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Вольтамперные характеристики ОПН в различных режимах по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казаны на рис. 5.17. Конструкции ограничителей в полимерном корпусе ОПНп-6/400-Ш-УХЛ 1, а также ограничителей высокого напряжения (ОПН-1Ю и ОПН-220) представлены на рис. 5.18 и 5.19. </w:t>
      </w: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63500" distR="63500" simplePos="0" relativeHeight="251659264" behindDoc="0" locked="0" layoutInCell="1" allowOverlap="1" wp14:anchorId="5EDA31FA" wp14:editId="73BC2C44">
                <wp:simplePos x="0" y="0"/>
                <wp:positionH relativeFrom="margin">
                  <wp:posOffset>20486</wp:posOffset>
                </wp:positionH>
                <wp:positionV relativeFrom="paragraph">
                  <wp:posOffset>1657</wp:posOffset>
                </wp:positionV>
                <wp:extent cx="5033175" cy="2376805"/>
                <wp:effectExtent l="0" t="0" r="15240" b="7620"/>
                <wp:wrapNone/>
                <wp:docPr id="16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3175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022ADF" wp14:editId="46339097">
                                  <wp:extent cx="3133090" cy="1828800"/>
                                  <wp:effectExtent l="0" t="0" r="0" b="0"/>
                                  <wp:docPr id="17" name="Рисунок 25" descr="C:\Users\7272~1\AppData\Local\Temp\ABBYY\PDFTransformer\12.00\media\image2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7272~1\AppData\Local\Temp\ABBYY\PDFTransformer\12.00\media\image2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309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spacing w:line="216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Рис. 5.17.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Вольтампсрныс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характеристики ОПН в режимах:</w:t>
                            </w:r>
                          </w:p>
                          <w:p w:rsidR="001C68CA" w:rsidRDefault="001C68CA">
                            <w:pPr>
                              <w:spacing w:line="216" w:lineRule="exact"/>
                              <w:jc w:val="center"/>
                            </w:pP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коммутационных перенапряжений на волне тока с фронтом 1,2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мс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грозовых перенапряжений на волне тока с фронтом 8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мкс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margin-left:1.6pt;margin-top:.15pt;width:396.3pt;height:187.1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xy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" filled="f" stroked="f">
                <v:textbox style="mso-fit-shape-to-text:t" inset="0,0,0,0">
                  <w:txbxContent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022ADF" wp14:editId="46339097">
                            <wp:extent cx="3133090" cy="1828800"/>
                            <wp:effectExtent l="0" t="0" r="0" b="0"/>
                            <wp:docPr id="17" name="Рисунок 25" descr="C:\Users\7272~1\AppData\Local\Temp\ABBYY\PDFTransformer\12.00\media\image2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7272~1\AppData\Local\Temp\ABBYY\PDFTransformer\12.00\media\image2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309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spacing w:line="216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 xml:space="preserve">Рис. 5.17.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Вольтампсрныс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 характеристики ОПН в режимах:</w:t>
                      </w:r>
                    </w:p>
                    <w:p w:rsidR="001C68CA" w:rsidRDefault="001C68CA">
                      <w:pPr>
                        <w:spacing w:line="216" w:lineRule="exact"/>
                        <w:jc w:val="center"/>
                      </w:pPr>
                      <w:r>
                        <w:rPr>
                          <w:rStyle w:val="95ptExact"/>
                          <w:rFonts w:eastAsiaTheme="minorHAnsi"/>
                        </w:rPr>
                        <w:t>1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коммутационных перенапряжений на волне тока с фронтом 1,2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мс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грозовых перенапряжений на волне тока с фронтом 8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мкс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08513C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 wp14:anchorId="7A37D53A" wp14:editId="4AFBFF2B">
                <wp:simplePos x="0" y="0"/>
                <wp:positionH relativeFrom="margin">
                  <wp:posOffset>-170346</wp:posOffset>
                </wp:positionH>
                <wp:positionV relativeFrom="paragraph">
                  <wp:posOffset>190500</wp:posOffset>
                </wp:positionV>
                <wp:extent cx="2719346" cy="3346450"/>
                <wp:effectExtent l="0" t="0" r="5080" b="6350"/>
                <wp:wrapNone/>
                <wp:docPr id="1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346" cy="334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AAAEAC" wp14:editId="48FBD4D3">
                                  <wp:extent cx="930275" cy="1828800"/>
                                  <wp:effectExtent l="0" t="0" r="3175" b="0"/>
                                  <wp:docPr id="18" name="Рисунок 26" descr="C:\Users\7272~1\AppData\Local\Temp\ABBYY\PDFTransformer\12.00\media\image2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7272~1\AppData\Local\Temp\ABBYY\PDFTransformer\12.00\media\image2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8CB" w:rsidRDefault="001C68CA">
                            <w:pPr>
                              <w:pStyle w:val="64"/>
                              <w:shd w:val="clear" w:color="auto" w:fill="auto"/>
                              <w:rPr>
                                <w:rStyle w:val="6Exact"/>
                              </w:rPr>
                            </w:pPr>
                            <w:r>
                              <w:rPr>
                                <w:rStyle w:val="6Exact"/>
                              </w:rPr>
                              <w:t>Рис. 5.18. Конструкция огра</w:t>
                            </w:r>
                            <w:r>
                              <w:rPr>
                                <w:rStyle w:val="6Exact"/>
                              </w:rPr>
                              <w:softHyphen/>
                              <w:t>ничителя в полимерном кор</w:t>
                            </w:r>
                            <w:r>
                              <w:rPr>
                                <w:rStyle w:val="6Exact"/>
                              </w:rPr>
                              <w:softHyphen/>
                              <w:t>пусе ОП Нп-6/400-11</w:t>
                            </w:r>
                            <w:r>
                              <w:rPr>
                                <w:rStyle w:val="685ptExact"/>
                              </w:rPr>
                              <w:t>1-УХЛ</w:t>
                            </w:r>
                            <w:r>
                              <w:rPr>
                                <w:rStyle w:val="6Exact"/>
                              </w:rPr>
                              <w:t xml:space="preserve">1: </w:t>
                            </w:r>
                            <w:r>
                              <w:rPr>
                                <w:rStyle w:val="69ptExact"/>
                              </w:rPr>
                              <w:t>1</w:t>
                            </w:r>
                            <w:r>
                              <w:rPr>
                                <w:rStyle w:val="6Exact"/>
                              </w:rPr>
                              <w:t xml:space="preserve"> — заглушка; </w:t>
                            </w:r>
                            <w:r>
                              <w:rPr>
                                <w:rStyle w:val="69ptExact"/>
                              </w:rPr>
                              <w:t>2</w:t>
                            </w:r>
                            <w:r>
                              <w:rPr>
                                <w:rStyle w:val="6Exact"/>
                              </w:rPr>
                              <w:t xml:space="preserve"> — втулка; </w:t>
                            </w:r>
                            <w:r>
                              <w:rPr>
                                <w:rStyle w:val="69ptExact"/>
                              </w:rPr>
                              <w:t>3</w:t>
                            </w:r>
                            <w:r>
                              <w:rPr>
                                <w:rStyle w:val="6Exact"/>
                              </w:rPr>
                              <w:t xml:space="preserve"> — фланцы; </w:t>
                            </w:r>
                            <w:r>
                              <w:rPr>
                                <w:rStyle w:val="69ptExact"/>
                              </w:rPr>
                              <w:t>4</w:t>
                            </w:r>
                            <w:r>
                              <w:rPr>
                                <w:rStyle w:val="6Exact"/>
                              </w:rPr>
                              <w:t xml:space="preserve"> — заливоч</w:t>
                            </w:r>
                            <w:r>
                              <w:rPr>
                                <w:rStyle w:val="6Exact"/>
                              </w:rPr>
                              <w:softHyphen/>
                              <w:t xml:space="preserve">ный компаунд; 5 — шайба; </w:t>
                            </w:r>
                            <w:r>
                              <w:rPr>
                                <w:rStyle w:val="69ptExact"/>
                              </w:rPr>
                              <w:t>6</w:t>
                            </w:r>
                            <w:r>
                              <w:rPr>
                                <w:rStyle w:val="6Exact"/>
                              </w:rPr>
                              <w:t xml:space="preserve"> — варисторы; </w:t>
                            </w:r>
                            <w:r>
                              <w:rPr>
                                <w:rStyle w:val="675ptExact"/>
                                <w:rFonts w:eastAsia="Century Gothic"/>
                              </w:rPr>
                              <w:t xml:space="preserve">7 </w:t>
                            </w:r>
                            <w:r>
                              <w:rPr>
                                <w:rStyle w:val="6Exact"/>
                              </w:rPr>
                              <w:t>— стекл</w:t>
                            </w:r>
                            <w:proofErr w:type="gramStart"/>
                            <w:r>
                              <w:rPr>
                                <w:rStyle w:val="6Exact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Style w:val="6Exact"/>
                              </w:rPr>
                              <w:t xml:space="preserve"> пластиковая труба; </w:t>
                            </w:r>
                            <w:r>
                              <w:rPr>
                                <w:rStyle w:val="69ptExact"/>
                              </w:rPr>
                              <w:t>8</w:t>
                            </w:r>
                            <w:r>
                              <w:rPr>
                                <w:rStyle w:val="6Exact"/>
                              </w:rPr>
                              <w:t xml:space="preserve"> — реб</w:t>
                            </w:r>
                            <w:r>
                              <w:rPr>
                                <w:rStyle w:val="6Exact"/>
                              </w:rPr>
                              <w:softHyphen/>
                              <w:t xml:space="preserve">ристое </w:t>
                            </w:r>
                            <w:proofErr w:type="spellStart"/>
                            <w:r>
                              <w:rPr>
                                <w:rStyle w:val="6Exact"/>
                              </w:rPr>
                              <w:t>пок</w:t>
                            </w:r>
                            <w:proofErr w:type="spellEnd"/>
                          </w:p>
                          <w:p w:rsidR="002718CB" w:rsidRDefault="002718CB">
                            <w:pPr>
                              <w:pStyle w:val="64"/>
                              <w:shd w:val="clear" w:color="auto" w:fill="auto"/>
                              <w:rPr>
                                <w:rStyle w:val="6Exact"/>
                              </w:rPr>
                            </w:pPr>
                          </w:p>
                          <w:p w:rsidR="001C68CA" w:rsidRDefault="001C68CA">
                            <w:pPr>
                              <w:pStyle w:val="64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rStyle w:val="6Exact"/>
                              </w:rPr>
                              <w:t>рытие</w:t>
                            </w:r>
                            <w:proofErr w:type="spellEnd"/>
                            <w:r>
                              <w:rPr>
                                <w:rStyle w:val="6Exact"/>
                              </w:rPr>
                              <w:t xml:space="preserve">; </w:t>
                            </w:r>
                            <w:r>
                              <w:rPr>
                                <w:rStyle w:val="69ptExact"/>
                              </w:rPr>
                              <w:t>9</w:t>
                            </w:r>
                            <w:r>
                              <w:rPr>
                                <w:rStyle w:val="6Exact"/>
                              </w:rPr>
                              <w:t xml:space="preserve"> — </w:t>
                            </w:r>
                            <w:proofErr w:type="spellStart"/>
                            <w:r>
                              <w:rPr>
                                <w:rStyle w:val="6Exact"/>
                              </w:rPr>
                              <w:t>кле</w:t>
                            </w:r>
                            <w:r>
                              <w:rPr>
                                <w:rStyle w:val="6Exact"/>
                              </w:rPr>
                              <w:softHyphen/>
                              <w:t>ющий</w:t>
                            </w:r>
                            <w:proofErr w:type="spellEnd"/>
                            <w:r>
                              <w:rPr>
                                <w:rStyle w:val="6Exact"/>
                              </w:rPr>
                              <w:t xml:space="preserve"> слой; </w:t>
                            </w:r>
                            <w:r>
                              <w:rPr>
                                <w:rStyle w:val="69ptExact"/>
                              </w:rPr>
                              <w:t>10</w:t>
                            </w:r>
                            <w:r>
                              <w:rPr>
                                <w:rStyle w:val="6Exact"/>
                              </w:rPr>
                              <w:t xml:space="preserve"> — пружина;</w:t>
                            </w:r>
                          </w:p>
                          <w:p w:rsidR="001C68CA" w:rsidRDefault="001C68CA">
                            <w:pPr>
                              <w:spacing w:line="216" w:lineRule="exact"/>
                              <w:jc w:val="center"/>
                            </w:pP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11 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гибкая связь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-13.4pt;margin-top:15pt;width:214.1pt;height:263.5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MAtQIAALQ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" filled="f" stroked="f">
                <v:textbox inset="0,0,0,0">
                  <w:txbxContent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AAAEAC" wp14:editId="48FBD4D3">
                            <wp:extent cx="930275" cy="1828800"/>
                            <wp:effectExtent l="0" t="0" r="3175" b="0"/>
                            <wp:docPr id="18" name="Рисунок 26" descr="C:\Users\7272~1\AppData\Local\Temp\ABBYY\PDFTransformer\12.00\media\image2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7272~1\AppData\Local\Temp\ABBYY\PDFTransformer\12.00\media\image2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2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8CB" w:rsidRDefault="001C68CA">
                      <w:pPr>
                        <w:pStyle w:val="64"/>
                        <w:shd w:val="clear" w:color="auto" w:fill="auto"/>
                        <w:rPr>
                          <w:rStyle w:val="6Exact"/>
                        </w:rPr>
                      </w:pPr>
                      <w:r>
                        <w:rPr>
                          <w:rStyle w:val="6Exact"/>
                        </w:rPr>
                        <w:t>Рис. 5.18. Конструкция огра</w:t>
                      </w:r>
                      <w:r>
                        <w:rPr>
                          <w:rStyle w:val="6Exact"/>
                        </w:rPr>
                        <w:softHyphen/>
                        <w:t>ничителя в полимерном кор</w:t>
                      </w:r>
                      <w:r>
                        <w:rPr>
                          <w:rStyle w:val="6Exact"/>
                        </w:rPr>
                        <w:softHyphen/>
                        <w:t>пусе ОП Нп-6/400-11</w:t>
                      </w:r>
                      <w:r>
                        <w:rPr>
                          <w:rStyle w:val="685ptExact"/>
                        </w:rPr>
                        <w:t>1-УХЛ</w:t>
                      </w:r>
                      <w:r>
                        <w:rPr>
                          <w:rStyle w:val="6Exact"/>
                        </w:rPr>
                        <w:t xml:space="preserve">1: </w:t>
                      </w:r>
                      <w:r>
                        <w:rPr>
                          <w:rStyle w:val="69ptExact"/>
                        </w:rPr>
                        <w:t>1</w:t>
                      </w:r>
                      <w:r>
                        <w:rPr>
                          <w:rStyle w:val="6Exact"/>
                        </w:rPr>
                        <w:t xml:space="preserve"> — заглушка; </w:t>
                      </w:r>
                      <w:r>
                        <w:rPr>
                          <w:rStyle w:val="69ptExact"/>
                        </w:rPr>
                        <w:t>2</w:t>
                      </w:r>
                      <w:r>
                        <w:rPr>
                          <w:rStyle w:val="6Exact"/>
                        </w:rPr>
                        <w:t xml:space="preserve"> — втулка; </w:t>
                      </w:r>
                      <w:r>
                        <w:rPr>
                          <w:rStyle w:val="69ptExact"/>
                        </w:rPr>
                        <w:t>3</w:t>
                      </w:r>
                      <w:r>
                        <w:rPr>
                          <w:rStyle w:val="6Exact"/>
                        </w:rPr>
                        <w:t xml:space="preserve"> — фланцы; </w:t>
                      </w:r>
                      <w:r>
                        <w:rPr>
                          <w:rStyle w:val="69ptExact"/>
                        </w:rPr>
                        <w:t>4</w:t>
                      </w:r>
                      <w:r>
                        <w:rPr>
                          <w:rStyle w:val="6Exact"/>
                        </w:rPr>
                        <w:t xml:space="preserve"> — заливоч</w:t>
                      </w:r>
                      <w:r>
                        <w:rPr>
                          <w:rStyle w:val="6Exact"/>
                        </w:rPr>
                        <w:softHyphen/>
                        <w:t xml:space="preserve">ный компаунд; 5 — шайба; </w:t>
                      </w:r>
                      <w:r>
                        <w:rPr>
                          <w:rStyle w:val="69ptExact"/>
                        </w:rPr>
                        <w:t>6</w:t>
                      </w:r>
                      <w:r>
                        <w:rPr>
                          <w:rStyle w:val="6Exact"/>
                        </w:rPr>
                        <w:t xml:space="preserve"> — варисторы; </w:t>
                      </w:r>
                      <w:r>
                        <w:rPr>
                          <w:rStyle w:val="675ptExact"/>
                          <w:rFonts w:eastAsia="Century Gothic"/>
                        </w:rPr>
                        <w:t xml:space="preserve">7 </w:t>
                      </w:r>
                      <w:r>
                        <w:rPr>
                          <w:rStyle w:val="6Exact"/>
                        </w:rPr>
                        <w:t>— стекл</w:t>
                      </w:r>
                      <w:proofErr w:type="gramStart"/>
                      <w:r>
                        <w:rPr>
                          <w:rStyle w:val="6Exact"/>
                        </w:rPr>
                        <w:t>о-</w:t>
                      </w:r>
                      <w:proofErr w:type="gramEnd"/>
                      <w:r>
                        <w:rPr>
                          <w:rStyle w:val="6Exact"/>
                        </w:rPr>
                        <w:t xml:space="preserve"> пластиковая труба; </w:t>
                      </w:r>
                      <w:r>
                        <w:rPr>
                          <w:rStyle w:val="69ptExact"/>
                        </w:rPr>
                        <w:t>8</w:t>
                      </w:r>
                      <w:r>
                        <w:rPr>
                          <w:rStyle w:val="6Exact"/>
                        </w:rPr>
                        <w:t xml:space="preserve"> — реб</w:t>
                      </w:r>
                      <w:r>
                        <w:rPr>
                          <w:rStyle w:val="6Exact"/>
                        </w:rPr>
                        <w:softHyphen/>
                        <w:t xml:space="preserve">ристое </w:t>
                      </w:r>
                      <w:proofErr w:type="spellStart"/>
                      <w:r>
                        <w:rPr>
                          <w:rStyle w:val="6Exact"/>
                        </w:rPr>
                        <w:t>пок</w:t>
                      </w:r>
                      <w:proofErr w:type="spellEnd"/>
                    </w:p>
                    <w:p w:rsidR="002718CB" w:rsidRDefault="002718CB">
                      <w:pPr>
                        <w:pStyle w:val="64"/>
                        <w:shd w:val="clear" w:color="auto" w:fill="auto"/>
                        <w:rPr>
                          <w:rStyle w:val="6Exact"/>
                        </w:rPr>
                      </w:pPr>
                    </w:p>
                    <w:p w:rsidR="001C68CA" w:rsidRDefault="001C68CA">
                      <w:pPr>
                        <w:pStyle w:val="64"/>
                        <w:shd w:val="clear" w:color="auto" w:fill="auto"/>
                      </w:pPr>
                      <w:proofErr w:type="spellStart"/>
                      <w:r>
                        <w:rPr>
                          <w:rStyle w:val="6Exact"/>
                        </w:rPr>
                        <w:t>рытие</w:t>
                      </w:r>
                      <w:proofErr w:type="spellEnd"/>
                      <w:r>
                        <w:rPr>
                          <w:rStyle w:val="6Exact"/>
                        </w:rPr>
                        <w:t xml:space="preserve">; </w:t>
                      </w:r>
                      <w:r>
                        <w:rPr>
                          <w:rStyle w:val="69ptExact"/>
                        </w:rPr>
                        <w:t>9</w:t>
                      </w:r>
                      <w:r>
                        <w:rPr>
                          <w:rStyle w:val="6Exact"/>
                        </w:rPr>
                        <w:t xml:space="preserve"> — </w:t>
                      </w:r>
                      <w:proofErr w:type="spellStart"/>
                      <w:r>
                        <w:rPr>
                          <w:rStyle w:val="6Exact"/>
                        </w:rPr>
                        <w:t>кле</w:t>
                      </w:r>
                      <w:r>
                        <w:rPr>
                          <w:rStyle w:val="6Exact"/>
                        </w:rPr>
                        <w:softHyphen/>
                        <w:t>ющий</w:t>
                      </w:r>
                      <w:proofErr w:type="spellEnd"/>
                      <w:r>
                        <w:rPr>
                          <w:rStyle w:val="6Exact"/>
                        </w:rPr>
                        <w:t xml:space="preserve"> слой; </w:t>
                      </w:r>
                      <w:r>
                        <w:rPr>
                          <w:rStyle w:val="69ptExact"/>
                        </w:rPr>
                        <w:t>10</w:t>
                      </w:r>
                      <w:r>
                        <w:rPr>
                          <w:rStyle w:val="6Exact"/>
                        </w:rPr>
                        <w:t xml:space="preserve"> — пружина;</w:t>
                      </w:r>
                    </w:p>
                    <w:p w:rsidR="001C68CA" w:rsidRDefault="001C68CA">
                      <w:pPr>
                        <w:spacing w:line="216" w:lineRule="exact"/>
                        <w:jc w:val="center"/>
                      </w:pPr>
                      <w:r>
                        <w:rPr>
                          <w:rStyle w:val="95ptExact"/>
                          <w:rFonts w:eastAsiaTheme="minorHAnsi"/>
                        </w:rPr>
                        <w:t>11 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гибкая связь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8CA" w:rsidRPr="00431F58" w:rsidRDefault="0008513C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 wp14:anchorId="7DA0E365" wp14:editId="204093D4">
                <wp:simplePos x="0" y="0"/>
                <wp:positionH relativeFrom="margin">
                  <wp:posOffset>2382022</wp:posOffset>
                </wp:positionH>
                <wp:positionV relativeFrom="paragraph">
                  <wp:posOffset>168634</wp:posOffset>
                </wp:positionV>
                <wp:extent cx="3991555" cy="3617843"/>
                <wp:effectExtent l="0" t="0" r="9525" b="1905"/>
                <wp:wrapNone/>
                <wp:docPr id="1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555" cy="3617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694CFD" wp14:editId="2FBB5184">
                                  <wp:extent cx="2226310" cy="2465070"/>
                                  <wp:effectExtent l="0" t="0" r="2540" b="0"/>
                                  <wp:docPr id="19" name="Рисунок 27" descr="C:\Users\7272~1\AppData\Local\Temp\ABBYY\PDFTransformer\12.00\media\image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7272~1\AppData\Local\Temp\ABBYY\PDFTransformer\12.00\media\image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2465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center"/>
                            </w:pPr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Рис. 5.19. Ограничители ОПН-110 УХЛ</w:t>
                            </w:r>
                            <w:proofErr w:type="gram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(а)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и ОПН-220 УХЛ1 (</w:t>
                            </w:r>
                            <w:proofErr w:type="spellStart"/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бУ</w:t>
                            </w:r>
                            <w:proofErr w:type="spellEnd"/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.</w:t>
                            </w:r>
                          </w:p>
                          <w:p w:rsidR="001C68CA" w:rsidRDefault="001C68CA">
                            <w:pPr>
                              <w:spacing w:line="211" w:lineRule="exact"/>
                              <w:jc w:val="both"/>
                            </w:pP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1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параллельно соединенные оксидно-цинко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вые варисторы;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2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фарфоровый корпус;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3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металлический фланец;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4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клапан гермети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softHyphen/>
                              <w:t xml:space="preserve">зации и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взрывобсзопасности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5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контактная пластина;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6—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>экранодержатель</w:t>
                            </w:r>
                            <w:proofErr w:type="spellEnd"/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; 7— экран;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 xml:space="preserve">8 — 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демпфирующая полость; </w:t>
                            </w:r>
                            <w:r>
                              <w:rPr>
                                <w:rStyle w:val="95ptExact"/>
                                <w:rFonts w:eastAsiaTheme="minorHAnsi"/>
                              </w:rPr>
                              <w:t>9</w:t>
                            </w:r>
                            <w:r>
                              <w:rPr>
                                <w:rStyle w:val="Exact"/>
                                <w:rFonts w:eastAsiaTheme="minorHAnsi"/>
                              </w:rPr>
                              <w:t xml:space="preserve"> — кварцевый песок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margin-left:187.55pt;margin-top:13.3pt;width:314.3pt;height:284.85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8b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" filled="f" stroked="f">
                <v:textbox inset="0,0,0,0">
                  <w:txbxContent>
                    <w:p w:rsidR="001C68CA" w:rsidRDefault="001C68CA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94CFD" wp14:editId="2FBB5184">
                            <wp:extent cx="2226310" cy="2465070"/>
                            <wp:effectExtent l="0" t="0" r="2540" b="0"/>
                            <wp:docPr id="19" name="Рисунок 27" descr="C:\Users\7272~1\AppData\Local\Temp\ABBYY\PDFTransformer\12.00\media\image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7272~1\AppData\Local\Temp\ABBYY\PDFTransformer\12.00\media\image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2465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CA" w:rsidRDefault="001C68CA">
                      <w:pPr>
                        <w:spacing w:line="211" w:lineRule="exact"/>
                        <w:jc w:val="center"/>
                      </w:pPr>
                      <w:r>
                        <w:rPr>
                          <w:rStyle w:val="Exact"/>
                          <w:rFonts w:eastAsiaTheme="minorHAnsi"/>
                        </w:rPr>
                        <w:t>Рис. 5.19. Ограничители ОПН-110 УХЛ</w:t>
                      </w:r>
                      <w:proofErr w:type="gramStart"/>
                      <w:r>
                        <w:rPr>
                          <w:rStyle w:val="Exact"/>
                          <w:rFonts w:eastAsiaTheme="minorHAnsi"/>
                        </w:rPr>
                        <w:t>1</w:t>
                      </w:r>
                      <w:proofErr w:type="gramEnd"/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(а) </w:t>
                      </w:r>
                      <w:r>
                        <w:rPr>
                          <w:rStyle w:val="Exact"/>
                          <w:rFonts w:eastAsiaTheme="minorHAnsi"/>
                        </w:rPr>
                        <w:t>и ОПН-220 УХЛ1 (</w:t>
                      </w:r>
                      <w:proofErr w:type="spellStart"/>
                      <w:r>
                        <w:rPr>
                          <w:rStyle w:val="95ptExact"/>
                          <w:rFonts w:eastAsiaTheme="minorHAnsi"/>
                        </w:rPr>
                        <w:t>бУ</w:t>
                      </w:r>
                      <w:proofErr w:type="spellEnd"/>
                      <w:r>
                        <w:rPr>
                          <w:rStyle w:val="95ptExact"/>
                          <w:rFonts w:eastAsiaTheme="minorHAnsi"/>
                        </w:rPr>
                        <w:t>.</w:t>
                      </w:r>
                    </w:p>
                    <w:p w:rsidR="001C68CA" w:rsidRDefault="001C68CA">
                      <w:pPr>
                        <w:spacing w:line="211" w:lineRule="exact"/>
                        <w:jc w:val="both"/>
                      </w:pPr>
                      <w:r>
                        <w:rPr>
                          <w:rStyle w:val="95ptExact"/>
                          <w:rFonts w:eastAsiaTheme="minorHAnsi"/>
                        </w:rPr>
                        <w:t>1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параллельно соединенные оксидно-цинко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вые варисторы;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2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фарфоровый корпус;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3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металлический фланец;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4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клапан гермети</w:t>
                      </w:r>
                      <w:r>
                        <w:rPr>
                          <w:rStyle w:val="Exact"/>
                          <w:rFonts w:eastAsiaTheme="minorHAnsi"/>
                        </w:rPr>
                        <w:softHyphen/>
                        <w:t xml:space="preserve">зации и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взрывобсзопасности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5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контактная пластина;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6—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Exact"/>
                          <w:rFonts w:eastAsiaTheme="minorHAnsi"/>
                        </w:rPr>
                        <w:t>экранодержатель</w:t>
                      </w:r>
                      <w:proofErr w:type="spellEnd"/>
                      <w:r>
                        <w:rPr>
                          <w:rStyle w:val="Exact"/>
                          <w:rFonts w:eastAsiaTheme="minorHAnsi"/>
                        </w:rPr>
                        <w:t xml:space="preserve">; 7— экран;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 xml:space="preserve">8 — 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демпфирующая полость; </w:t>
                      </w:r>
                      <w:r>
                        <w:rPr>
                          <w:rStyle w:val="95ptExact"/>
                          <w:rFonts w:eastAsiaTheme="minorHAnsi"/>
                        </w:rPr>
                        <w:t>9</w:t>
                      </w:r>
                      <w:r>
                        <w:rPr>
                          <w:rStyle w:val="Exact"/>
                          <w:rFonts w:eastAsiaTheme="minorHAnsi"/>
                        </w:rPr>
                        <w:t xml:space="preserve"> — кварцевый песок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360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line="646" w:lineRule="exact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1C68CA">
      <w:pPr>
        <w:widowControl w:val="0"/>
        <w:spacing w:before="1732" w:line="200" w:lineRule="exact"/>
        <w:ind w:firstLine="0"/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sectPr w:rsidR="001C68CA" w:rsidRPr="00431F58" w:rsidSect="00431F58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type w:val="continuous"/>
          <w:pgSz w:w="11907" w:h="16839" w:code="9"/>
          <w:pgMar w:top="1024" w:right="1025" w:bottom="945" w:left="1270" w:header="0" w:footer="3" w:gutter="0"/>
          <w:pgNumType w:start="36"/>
          <w:cols w:space="720"/>
          <w:noEndnote/>
          <w:titlePg/>
          <w:docGrid w:linePitch="360"/>
        </w:sectPr>
      </w:pPr>
    </w:p>
    <w:p w:rsidR="0008513C" w:rsidRDefault="001C68CA" w:rsidP="0008513C">
      <w:pPr>
        <w:widowControl w:val="0"/>
        <w:spacing w:line="245" w:lineRule="exact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 </w:t>
      </w:r>
    </w:p>
    <w:p w:rsidR="0008513C" w:rsidRDefault="0008513C" w:rsidP="001C68CA">
      <w:pPr>
        <w:widowControl w:val="0"/>
        <w:spacing w:line="245" w:lineRule="exact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08513C" w:rsidRDefault="0008513C" w:rsidP="001C68CA">
      <w:pPr>
        <w:widowControl w:val="0"/>
        <w:spacing w:line="245" w:lineRule="exact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08513C" w:rsidRDefault="0008513C" w:rsidP="001C68CA">
      <w:pPr>
        <w:widowControl w:val="0"/>
        <w:spacing w:line="245" w:lineRule="exact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08513C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В последнее 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время для защиты </w:t>
      </w:r>
      <w:proofErr w:type="gram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ВЛ</w:t>
      </w:r>
      <w:proofErr w:type="gram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напряжением 6—10 </w:t>
      </w:r>
      <w:proofErr w:type="spellStart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кВ</w:t>
      </w:r>
      <w:proofErr w:type="spellEnd"/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от ат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мосферных перенапряжений широко применяются длинно-искро</w:t>
      </w:r>
      <w:r w:rsidR="001C68CA"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вые разрядники РДИ.</w:t>
      </w:r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Искровые разрядники.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Принцип действия всех видов искровых разрядников заключается в ограничении грозовых перенапряже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ний на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ВЛ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за счет искрового перекрытия по поверхности изоля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ционного тела разрядника с длиной канала разряда, в несколько раз превосходящей строительную высоту защищаемой изоляции, и гашении сопровождающих токов промышленной частоты за счет обеспеченного таким образом снижения величины среднего гра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диента рабочего напряжения вдоль канала грозового перекрытия.</w:t>
      </w:r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Разрядник РДИП-10-4 УХЛ</w:t>
      </w:r>
      <w:proofErr w:type="gramStart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(рис. 5.20) представляет собой пет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лю с изолированным металлическим стержнем, на поверхности ко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торой закреплены промежуточные кольцевые электроды. Изоляция выполнена из полиэтилена высокого давления. В зажиме крепле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ния зафиксированы концы петли с изоляцией. С помощью этого зажима разрядник крепится к штырю самого изолятора на опоре ВЛ. Поверх изоляции в средней части петли расположена метал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лическая трубка. Непосредственно на проводе напротив трубки ус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танавливается универсальный зажим, позволяющий создать искро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вой промежуток необходимого размера.</w:t>
      </w:r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Изолированная петля разрядника РДИП-10-4 УХЛ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крепится на линию благодаря зажиму, выполненному из оцинкованной стали и позволяющему создать очень надежное крепление непосредствен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 к частям арматуры ВЛ.</w:t>
      </w:r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Эффект скользящего разряда лежит в основе принципа рабо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ты разрядника. Разряд сопровождается большой длиной импульс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ного перекрытия, проходящего по разряднику; за счет этого пред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отвращается переход из импульсного перекрытия в силовую дугу тока промышленной частоты. Индуктированный грозовой импульс после возникновения на проводах линии пробивает искровой воз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душный промежуток, специально созданный между проводами и металлической трубкой разрядника и попадает на изоляцию, ко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торая находится между трубкой разрядника РДИП-10-4 УХЛ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1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и стержнем петли. Скользящий разряд проходит благодаря воздей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ствию импульсного напряжения по поверхности изолированной петли от трубки до зажима, крепящего разрядник. Такой эффект, имеющий место после возникновения сколь</w:t>
      </w:r>
      <w:r w:rsidR="00AE31AB">
        <w:rPr>
          <w:rFonts w:eastAsia="Times New Roman" w:cs="Times New Roman"/>
          <w:color w:val="000000"/>
          <w:sz w:val="28"/>
          <w:szCs w:val="28"/>
          <w:lang w:eastAsia="ru-RU" w:bidi="ru-RU"/>
        </w:rPr>
        <w:t>зящего разряда, поз</w:t>
      </w:r>
      <w:r w:rsidR="00AE31AB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воляет вольт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-секундной характеристике разрядника располагаться</w:t>
      </w:r>
    </w:p>
    <w:p w:rsidR="001C68CA" w:rsidRPr="00431F58" w:rsidRDefault="001C68CA" w:rsidP="001C68CA">
      <w:pPr>
        <w:framePr w:h="4973" w:wrap="notBeside" w:vAnchor="text" w:hAnchor="text" w:xAlign="center" w:y="1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8191B3" wp14:editId="69BF57B1">
            <wp:extent cx="4102735" cy="3164840"/>
            <wp:effectExtent l="0" t="0" r="0" b="0"/>
            <wp:docPr id="8" name="Рисунок 14" descr="C:\Users\7272~1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1C68CA">
      <w:pPr>
        <w:framePr w:h="4973" w:wrap="notBeside" w:vAnchor="text" w:hAnchor="text" w:xAlign="center" w:y="1"/>
        <w:widowControl w:val="0"/>
        <w:spacing w:line="216" w:lineRule="exact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Рис. 5.20.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Конструкции искровых разрядников и схемы их подключения: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а: 1 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штыревой изолятор;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2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промежуточные электроды;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3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канал разряда;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4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воздушный промежуток; 5 — металлическая трубка;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6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универсальный зажим на проводе; 7 — изолированная петля;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8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узел крепления; 9 — провод;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б: 1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узел крепления;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2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провод;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3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подвесной изолятор;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4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прокусывающий поддерживающий зажим; 5— воздушный промежуток;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6—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металлическая трубка;</w:t>
      </w:r>
    </w:p>
    <w:p w:rsidR="001C68CA" w:rsidRPr="00431F58" w:rsidRDefault="001C68CA" w:rsidP="001C68CA">
      <w:pPr>
        <w:framePr w:h="4973" w:wrap="notBeside" w:vAnchor="text" w:hAnchor="text" w:xAlign="center" w:y="1"/>
        <w:widowControl w:val="0"/>
        <w:spacing w:line="216" w:lineRule="exact"/>
        <w:ind w:firstLine="0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7 — изолированная петля;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8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промежуточные электроды; 9 — канал разряда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08513C">
      <w:pPr>
        <w:widowControl w:val="0"/>
        <w:spacing w:before="126" w:after="197"/>
        <w:ind w:firstLine="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по своим значениям ниже, чем аналогичная характеристика изоля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тора. Во время удара молнии разрядник полностью перекрывается в отличие от изолятора. Разряд угасает после воздействия импуль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сного тока молнии и не трансформируется в силовую дугу. Таким образом, исключается короткое замыкание, провода не поврежда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ются и линия электропередачи не выходит из строя.</w:t>
      </w:r>
    </w:p>
    <w:p w:rsidR="0008513C" w:rsidRDefault="0008513C" w:rsidP="0008513C">
      <w:pPr>
        <w:keepNext/>
        <w:keepLines/>
        <w:widowControl w:val="0"/>
        <w:tabs>
          <w:tab w:val="left" w:pos="1155"/>
        </w:tabs>
        <w:spacing w:after="103" w:line="278" w:lineRule="exact"/>
        <w:ind w:left="1720" w:firstLine="0"/>
        <w:outlineLvl w:val="5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bookmarkStart w:id="1" w:name="bookmark14"/>
    </w:p>
    <w:p w:rsidR="0008513C" w:rsidRDefault="0008513C" w:rsidP="0008513C">
      <w:pPr>
        <w:keepNext/>
        <w:keepLines/>
        <w:widowControl w:val="0"/>
        <w:tabs>
          <w:tab w:val="left" w:pos="1155"/>
        </w:tabs>
        <w:spacing w:after="103" w:line="278" w:lineRule="exact"/>
        <w:ind w:left="1720" w:firstLine="0"/>
        <w:outlineLvl w:val="5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08513C" w:rsidRDefault="0008513C" w:rsidP="0008513C">
      <w:pPr>
        <w:keepNext/>
        <w:keepLines/>
        <w:widowControl w:val="0"/>
        <w:tabs>
          <w:tab w:val="left" w:pos="1155"/>
        </w:tabs>
        <w:spacing w:after="103" w:line="278" w:lineRule="exact"/>
        <w:ind w:left="1720" w:firstLine="0"/>
        <w:outlineLvl w:val="5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08513C" w:rsidRDefault="0008513C" w:rsidP="0008513C">
      <w:pPr>
        <w:keepNext/>
        <w:keepLines/>
        <w:widowControl w:val="0"/>
        <w:tabs>
          <w:tab w:val="left" w:pos="1155"/>
        </w:tabs>
        <w:spacing w:after="103" w:line="278" w:lineRule="exact"/>
        <w:ind w:left="1720" w:firstLine="0"/>
        <w:outlineLvl w:val="5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1C68CA" w:rsidRPr="0008513C" w:rsidRDefault="0008513C" w:rsidP="0008513C">
      <w:pPr>
        <w:keepNext/>
        <w:keepLines/>
        <w:widowControl w:val="0"/>
        <w:tabs>
          <w:tab w:val="left" w:pos="1155"/>
        </w:tabs>
        <w:spacing w:after="103"/>
        <w:ind w:left="1720" w:firstLine="0"/>
        <w:jc w:val="center"/>
        <w:outlineLvl w:val="5"/>
        <w:rPr>
          <w:rFonts w:eastAsia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eastAsia="Times New Roman" w:cs="Times New Roman"/>
          <w:b/>
          <w:color w:val="000000"/>
          <w:sz w:val="28"/>
          <w:szCs w:val="28"/>
          <w:lang w:eastAsia="ru-RU" w:bidi="ru-RU"/>
        </w:rPr>
        <w:t xml:space="preserve">Тема. </w:t>
      </w:r>
      <w:r w:rsidR="001C68CA" w:rsidRPr="0008513C">
        <w:rPr>
          <w:rFonts w:eastAsia="Times New Roman" w:cs="Times New Roman"/>
          <w:b/>
          <w:color w:val="000000"/>
          <w:sz w:val="28"/>
          <w:szCs w:val="28"/>
          <w:lang w:eastAsia="ru-RU" w:bidi="ru-RU"/>
        </w:rPr>
        <w:t>Молниеотводы: назначение, классификация, конструкция, защитные зоны</w:t>
      </w:r>
      <w:bookmarkEnd w:id="1"/>
    </w:p>
    <w:p w:rsidR="0008513C" w:rsidRDefault="0008513C" w:rsidP="0008513C">
      <w:pPr>
        <w:widowControl w:val="0"/>
        <w:ind w:firstLine="32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08513C">
      <w:pPr>
        <w:widowControl w:val="0"/>
        <w:ind w:firstLine="425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Зашита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от прямых ударов молнии основана на свойстве мол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нии избирательно поражать возвышающиеся над окружающем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br w:type="page"/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уровнем и хорошо заземленные ме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таллические объекты — так называ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емые молниеотводы. По своей конс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трукции молниеотводы подразделяют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ся на стержневые и тросовые (грозо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защитные тросы).</w:t>
      </w:r>
    </w:p>
    <w:p w:rsidR="001C68CA" w:rsidRPr="00431F58" w:rsidRDefault="001C68CA" w:rsidP="0008513C">
      <w:pPr>
        <w:widowControl w:val="0"/>
        <w:ind w:firstLine="425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5016500" distB="170180" distL="1530350" distR="140335" simplePos="0" relativeHeight="251669504" behindDoc="1" locked="0" layoutInCell="1" allowOverlap="1" wp14:anchorId="27FB6616" wp14:editId="72883075">
                <wp:simplePos x="0" y="0"/>
                <wp:positionH relativeFrom="margin">
                  <wp:posOffset>1551305</wp:posOffset>
                </wp:positionH>
                <wp:positionV relativeFrom="paragraph">
                  <wp:posOffset>4109720</wp:posOffset>
                </wp:positionV>
                <wp:extent cx="189230" cy="309880"/>
                <wp:effectExtent l="0" t="4445" r="2540" b="0"/>
                <wp:wrapSquare wrapText="right"/>
                <wp:docPr id="16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8CA" w:rsidRDefault="001C68CA">
                            <w:pPr>
                              <w:pStyle w:val="30"/>
                              <w:shd w:val="clear" w:color="auto" w:fill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left:0;text-align:left;margin-left:122.15pt;margin-top:323.6pt;width:14.9pt;height:24.4pt;z-index:-251646976;visibility:visible;mso-wrap-style:square;mso-width-percent:0;mso-height-percent:0;mso-wrap-distance-left:120.5pt;mso-wrap-distance-top:395pt;mso-wrap-distance-right:11.05pt;mso-wrap-distance-bottom:13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" filled="f" stroked="f">
                <v:textbox style="mso-fit-shape-to-text:t" inset="0,0,0,0">
                  <w:txbxContent>
                    <w:p w:rsidR="001C68CA" w:rsidRDefault="001C68CA">
                      <w:pPr>
                        <w:pStyle w:val="30"/>
                        <w:shd w:val="clear" w:color="auto" w:fill="auto"/>
                        <w:jc w:val="left"/>
                      </w:pP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proofErr w:type="gramStart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Стержневые молниеотводы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пред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назначены для зашиты зданий и от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крытых территорий, в том числе ОРУ подстанций.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По способу выполне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ния опорных конструкций стержне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вые молниеотводы подразд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t>еляются на мачтовые  и трубча</w:t>
      </w:r>
      <w:r w:rsidR="00873E63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тые</w:t>
      </w:r>
      <w:bookmarkStart w:id="2" w:name="_GoBack"/>
      <w:bookmarkEnd w:id="2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.</w:t>
      </w:r>
    </w:p>
    <w:p w:rsidR="001C68CA" w:rsidRPr="00431F58" w:rsidRDefault="001C68CA" w:rsidP="0008513C">
      <w:pPr>
        <w:widowControl w:val="0"/>
        <w:ind w:firstLine="425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Стержневой молниеотвод состоит из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молниеприемника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, токоотвода и заземлителя. </w:t>
      </w:r>
      <w:proofErr w:type="spell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Молниеприемник</w:t>
      </w:r>
      <w:proofErr w:type="spell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— это металлический стержень сечением не менее 100 мм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vertAlign w:val="superscript"/>
          <w:lang w:eastAsia="ru-RU" w:bidi="ru-RU"/>
        </w:rPr>
        <w:t>2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, возвышающийся</w:t>
      </w:r>
      <w:r w:rsidR="0008513C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на 1 — 1,5 м над несущей токоот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вод конс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трукцией. Сечение токоотвода долж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но быть не менее 50 мм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vertAlign w:val="superscript"/>
          <w:lang w:eastAsia="ru-RU" w:bidi="ru-RU"/>
        </w:rPr>
        <w:t>2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. Защитное действие стержневых молниеотводов основано на том, что молния ударя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ет или в вершину молниеотвода или в землю за пределами определенной области, называемой защитной зоной.</w:t>
      </w:r>
    </w:p>
    <w:p w:rsidR="001C68CA" w:rsidRPr="00431F58" w:rsidRDefault="001C68CA" w:rsidP="001C68CA">
      <w:pPr>
        <w:framePr w:h="1944" w:wrap="notBeside" w:vAnchor="text" w:hAnchor="text" w:xAlign="center" w:y="1"/>
        <w:widowControl w:val="0"/>
        <w:spacing w:line="200" w:lineRule="exact"/>
        <w:ind w:firstLine="0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Молниеотвод</w:t>
      </w:r>
    </w:p>
    <w:p w:rsidR="001C68CA" w:rsidRPr="00431F58" w:rsidRDefault="001C68CA" w:rsidP="001C68CA">
      <w:pPr>
        <w:framePr w:h="1944" w:wrap="notBeside" w:vAnchor="text" w:hAnchor="text" w:xAlign="center" w:y="1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4E8B07" wp14:editId="0C385188">
            <wp:extent cx="3379470" cy="1232535"/>
            <wp:effectExtent l="0" t="0" r="0" b="5715"/>
            <wp:docPr id="9" name="Рисунок 15" descr="C:\Users\7272~1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272~1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1C68CA">
      <w:pPr>
        <w:framePr w:h="1944" w:wrap="notBeside" w:vAnchor="text" w:hAnchor="text" w:xAlign="center" w:y="1"/>
        <w:widowControl w:val="0"/>
        <w:spacing w:line="200" w:lineRule="exact"/>
        <w:ind w:firstLine="0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А-А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08513C">
      <w:pPr>
        <w:framePr w:w="12308" w:h="1243" w:hSpace="2203" w:wrap="notBeside" w:vAnchor="text" w:hAnchor="page" w:x="1667" w:y="-3"/>
        <w:widowControl w:val="0"/>
        <w:ind w:firstLine="0"/>
        <w:jc w:val="center"/>
        <w:rPr>
          <w:rFonts w:eastAsia="Courier New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Courier New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0D1371" wp14:editId="4CAFB702">
            <wp:extent cx="890270" cy="787400"/>
            <wp:effectExtent l="0" t="0" r="5080" b="0"/>
            <wp:docPr id="10" name="Рисунок 16" descr="C:\Users\7272~1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272~1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A" w:rsidRPr="00431F58" w:rsidRDefault="001C68CA" w:rsidP="0008513C">
      <w:pPr>
        <w:framePr w:w="12308" w:h="1243" w:hSpace="2203" w:wrap="notBeside" w:vAnchor="text" w:hAnchor="page" w:x="1667" w:y="-3"/>
        <w:widowControl w:val="0"/>
        <w:spacing w:line="200" w:lineRule="exact"/>
        <w:ind w:firstLine="0"/>
        <w:jc w:val="center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Рис. 5.22. Зона </w:t>
      </w: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зашиты</w:t>
      </w:r>
      <w:proofErr w:type="gramEnd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одиночного молниеотвода</w:t>
      </w:r>
    </w:p>
    <w:p w:rsidR="001C68CA" w:rsidRPr="00431F58" w:rsidRDefault="001C68CA" w:rsidP="001C68CA">
      <w:pPr>
        <w:widowControl w:val="0"/>
        <w:ind w:firstLine="0"/>
        <w:rPr>
          <w:rFonts w:eastAsia="Courier New" w:cs="Times New Roman"/>
          <w:color w:val="000000"/>
          <w:sz w:val="28"/>
          <w:szCs w:val="28"/>
          <w:lang w:eastAsia="ru-RU" w:bidi="ru-RU"/>
        </w:rPr>
      </w:pPr>
    </w:p>
    <w:p w:rsidR="001C68CA" w:rsidRPr="00431F58" w:rsidRDefault="001C68CA" w:rsidP="0008513C">
      <w:pPr>
        <w:widowControl w:val="0"/>
        <w:spacing w:before="189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Объекты значительной протяженности защищаются система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ми из одиночных молниеотводов, антенными или сеточными мол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ниеотводами.</w:t>
      </w:r>
    </w:p>
    <w:p w:rsidR="001C68CA" w:rsidRPr="00431F58" w:rsidRDefault="001C68CA" w:rsidP="0008513C">
      <w:pPr>
        <w:widowControl w:val="0"/>
        <w:spacing w:after="54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При построении защитной зоны для двух молниеотводов сна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чала следует задать расстояние между молниеотводами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val="en-US" w:bidi="en-US"/>
        </w:rPr>
        <w:t>S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bidi="en-US"/>
        </w:rPr>
        <w:t>,</w:t>
      </w:r>
      <w:r w:rsidRPr="00431F58">
        <w:rPr>
          <w:rFonts w:eastAsia="Times New Roman" w:cs="Times New Roman"/>
          <w:color w:val="000000"/>
          <w:sz w:val="28"/>
          <w:szCs w:val="28"/>
          <w:lang w:bidi="en-US"/>
        </w:rPr>
        <w:t xml:space="preserve"> 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кото-рое обычно составляет 50—70 м. Зоны защиты каждого из двух мол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ниеотводов строятся так же, как и для одиночных, а при по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строении общей части защитной зоны учитываются: наимень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шая ширина защитной зоны </w:t>
      </w:r>
      <w:proofErr w:type="spellStart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Ь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vertAlign w:val="subscript"/>
          <w:lang w:eastAsia="ru-RU" w:bidi="ru-RU"/>
        </w:rPr>
        <w:t>х</w:t>
      </w:r>
      <w:proofErr w:type="spellEnd"/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,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которая определяется графически, и наименьшая высота защитной зоны, определяемая по формуле</w:t>
      </w:r>
      <w:proofErr w:type="gramEnd"/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lastRenderedPageBreak/>
        <w:t>Верхняя огибающая зоны защиты представляет собой дугу ок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 xml:space="preserve">ружности с радиусом 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val="en-US" w:bidi="en-US"/>
        </w:rPr>
        <w:t>R</w:t>
      </w:r>
      <w:r w:rsidRPr="00431F58">
        <w:rPr>
          <w:rFonts w:eastAsia="Times New Roman" w:cs="Times New Roman"/>
          <w:i/>
          <w:iCs/>
          <w:color w:val="000000"/>
          <w:sz w:val="28"/>
          <w:szCs w:val="28"/>
          <w:lang w:bidi="en-US"/>
        </w:rPr>
        <w:t>.</w:t>
      </w:r>
    </w:p>
    <w:p w:rsidR="001C68CA" w:rsidRPr="00431F58" w:rsidRDefault="001C68CA" w:rsidP="0008513C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>Форма зоны защиты для двух молниеотводов приведена на рис. 5.23. Зоны защиты трех, четырех и большего числа молние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softHyphen/>
        <w:t>отводов имеют более сложную форму.</w:t>
      </w:r>
    </w:p>
    <w:p w:rsidR="001C68CA" w:rsidRPr="00431F58" w:rsidRDefault="001C68CA" w:rsidP="00AE31AB">
      <w:pPr>
        <w:widowControl w:val="0"/>
        <w:ind w:firstLine="340"/>
        <w:jc w:val="both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  <w:r w:rsidRPr="00431F58">
        <w:rPr>
          <w:rFonts w:eastAsia="Times New Roman" w:cs="Times New Roman"/>
          <w:i/>
          <w:iCs/>
          <w:color w:val="000000"/>
          <w:sz w:val="28"/>
          <w:szCs w:val="28"/>
          <w:lang w:eastAsia="ru-RU" w:bidi="ru-RU"/>
        </w:rPr>
        <w:t>Грозозащитные тросы.</w:t>
      </w:r>
      <w:r w:rsidRPr="00431F58">
        <w:rPr>
          <w:rFonts w:eastAsia="Times New Roman" w:cs="Times New Roman"/>
          <w:color w:val="000000"/>
          <w:sz w:val="28"/>
          <w:szCs w:val="28"/>
          <w:lang w:eastAsia="ru-RU" w:bidi="ru-RU"/>
        </w:rPr>
        <w:t xml:space="preserve"> Воздушные линии электропередач чаще всего защищают тросовыми молниеотводами, подвешиваемыми на вершинах опор. </w:t>
      </w:r>
    </w:p>
    <w:p w:rsidR="001C68CA" w:rsidRDefault="001C68CA" w:rsidP="00AE31AB">
      <w:pPr>
        <w:widowControl w:val="0"/>
        <w:spacing w:line="216" w:lineRule="exact"/>
        <w:ind w:firstLine="0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AE31AB" w:rsidRPr="00431F58" w:rsidRDefault="00AE31AB" w:rsidP="00AE31AB">
      <w:pPr>
        <w:widowControl w:val="0"/>
        <w:spacing w:line="216" w:lineRule="exact"/>
        <w:ind w:firstLine="0"/>
        <w:rPr>
          <w:rFonts w:eastAsia="Times New Roman" w:cs="Times New Roman"/>
          <w:color w:val="000000"/>
          <w:sz w:val="28"/>
          <w:szCs w:val="28"/>
          <w:lang w:eastAsia="ru-RU" w:bidi="ru-RU"/>
        </w:rPr>
      </w:pPr>
    </w:p>
    <w:p w:rsidR="002F70AB" w:rsidRPr="003836AF" w:rsidRDefault="006E0D22" w:rsidP="00AE31AB">
      <w:pPr>
        <w:spacing w:line="100" w:lineRule="atLeast"/>
        <w:ind w:firstLine="0"/>
        <w:jc w:val="center"/>
        <w:rPr>
          <w:rFonts w:eastAsia="Times New Roman"/>
          <w:i/>
          <w:color w:val="000000"/>
          <w:lang w:eastAsia="ru-RU"/>
        </w:rPr>
      </w:pPr>
      <w:r w:rsidRPr="003836AF">
        <w:rPr>
          <w:rFonts w:eastAsia="Times New Roman"/>
          <w:i/>
          <w:color w:val="000000"/>
          <w:lang w:eastAsia="ru-RU"/>
        </w:rPr>
        <w:t>Список литературы</w:t>
      </w:r>
    </w:p>
    <w:p w:rsidR="002F70AB" w:rsidRPr="006363A1" w:rsidRDefault="002F70AB" w:rsidP="002F70AB">
      <w:pPr>
        <w:pStyle w:val="a5"/>
      </w:pPr>
    </w:p>
    <w:p w:rsidR="002F70AB" w:rsidRPr="006363A1" w:rsidRDefault="002F70AB" w:rsidP="003836AF">
      <w:pPr>
        <w:pStyle w:val="a5"/>
        <w:spacing w:after="0" w:line="360" w:lineRule="auto"/>
        <w:jc w:val="both"/>
      </w:pPr>
      <w:r>
        <w:t xml:space="preserve">1. </w:t>
      </w:r>
      <w:r w:rsidR="00EB5A16">
        <w:t xml:space="preserve">Инструкция по устройству </w:t>
      </w:r>
      <w:proofErr w:type="spellStart"/>
      <w:r w:rsidR="00EB5A16">
        <w:t>молниезащиты</w:t>
      </w:r>
      <w:proofErr w:type="spellEnd"/>
      <w:r w:rsidR="00EB5A16">
        <w:t xml:space="preserve"> зданий, сооружений и промышленных коммуникаций. СО 153-34.21.122-2003.</w:t>
      </w:r>
    </w:p>
    <w:p w:rsidR="002F70AB" w:rsidRPr="0031036A" w:rsidRDefault="002F70AB" w:rsidP="003836AF">
      <w:pPr>
        <w:pStyle w:val="a5"/>
        <w:spacing w:after="0" w:line="360" w:lineRule="auto"/>
        <w:jc w:val="both"/>
      </w:pPr>
      <w:r w:rsidRPr="006363A1">
        <w:t xml:space="preserve">2. </w:t>
      </w:r>
      <w:r w:rsidR="00EB5A16">
        <w:t xml:space="preserve">Межотраслевые правила по охране труда при эксплуатации электроустановок ПОТ </w:t>
      </w:r>
      <w:proofErr w:type="gramStart"/>
      <w:r w:rsidR="00EB5A16">
        <w:t>Р</w:t>
      </w:r>
      <w:proofErr w:type="gramEnd"/>
      <w:r w:rsidR="00EB5A16">
        <w:t xml:space="preserve"> М </w:t>
      </w:r>
      <w:r w:rsidR="00023F71">
        <w:t>–</w:t>
      </w:r>
      <w:r w:rsidR="00EB5A16">
        <w:t xml:space="preserve"> </w:t>
      </w:r>
      <w:r w:rsidR="00023F71">
        <w:t>016-2001. РД 153-34.0 – 03.150 - 00</w:t>
      </w:r>
    </w:p>
    <w:p w:rsidR="002F70AB" w:rsidRDefault="002F70AB" w:rsidP="003836AF">
      <w:pPr>
        <w:pStyle w:val="a5"/>
        <w:spacing w:after="0" w:line="360" w:lineRule="auto"/>
        <w:jc w:val="both"/>
      </w:pPr>
      <w:r>
        <w:t xml:space="preserve">3. </w:t>
      </w:r>
      <w:r w:rsidR="00023F71">
        <w:t>Правила по охране труда при эксплуатации электроустановок.</w:t>
      </w:r>
    </w:p>
    <w:p w:rsidR="00023F71" w:rsidRPr="00C81FFC" w:rsidRDefault="00023F71" w:rsidP="003836AF">
      <w:pPr>
        <w:pStyle w:val="a5"/>
        <w:spacing w:after="0" w:line="360" w:lineRule="auto"/>
        <w:jc w:val="both"/>
      </w:pPr>
      <w:r>
        <w:t>4. Правила технической эксплуатации электроустановок потребителя.</w:t>
      </w:r>
    </w:p>
    <w:p w:rsidR="002F70AB" w:rsidRDefault="002F70AB" w:rsidP="00024FDF">
      <w:pPr>
        <w:ind w:firstLine="0"/>
        <w:rPr>
          <w:i/>
        </w:rPr>
      </w:pPr>
    </w:p>
    <w:p w:rsidR="002F70AB" w:rsidRPr="00AE31AB" w:rsidRDefault="002F70AB" w:rsidP="00024FDF">
      <w:pPr>
        <w:ind w:firstLine="0"/>
        <w:rPr>
          <w:b/>
          <w:i/>
          <w:sz w:val="28"/>
          <w:szCs w:val="28"/>
        </w:rPr>
      </w:pPr>
      <w:r w:rsidRPr="00AE31AB">
        <w:rPr>
          <w:b/>
          <w:i/>
          <w:sz w:val="28"/>
          <w:szCs w:val="28"/>
        </w:rPr>
        <w:t>Контрольные вопросы: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Какие устройства защищ</w:t>
      </w:r>
      <w:r>
        <w:rPr>
          <w:rFonts w:eastAsia="Times New Roman" w:cs="Times New Roman"/>
          <w:sz w:val="28"/>
          <w:szCs w:val="28"/>
        </w:rPr>
        <w:t>ают территорию подстанции и зда</w:t>
      </w:r>
      <w:r w:rsidRPr="00AE31AB">
        <w:rPr>
          <w:rFonts w:eastAsia="Times New Roman" w:cs="Times New Roman"/>
          <w:sz w:val="28"/>
          <w:szCs w:val="28"/>
        </w:rPr>
        <w:t>ния от прямых атмосферных перенапряжений?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Чем защищают воздушные линии электропередачи от прямых атмосферных перенапряжений?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Какие аппараты защищаю</w:t>
      </w:r>
      <w:r>
        <w:rPr>
          <w:rFonts w:eastAsia="Times New Roman" w:cs="Times New Roman"/>
          <w:sz w:val="28"/>
          <w:szCs w:val="28"/>
        </w:rPr>
        <w:t>т электроустановки от индуктиро</w:t>
      </w:r>
      <w:r w:rsidRPr="00AE31AB">
        <w:rPr>
          <w:rFonts w:eastAsia="Times New Roman" w:cs="Times New Roman"/>
          <w:sz w:val="28"/>
          <w:szCs w:val="28"/>
        </w:rPr>
        <w:t>ванных атмосферных и коммутационных перенапряжений?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Что такое координация изоляции?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В чем состоит главное от</w:t>
      </w:r>
      <w:r>
        <w:rPr>
          <w:rFonts w:eastAsia="Times New Roman" w:cs="Times New Roman"/>
          <w:sz w:val="28"/>
          <w:szCs w:val="28"/>
        </w:rPr>
        <w:t>личие ограничителей перенапряже</w:t>
      </w:r>
      <w:r w:rsidRPr="00AE31AB">
        <w:rPr>
          <w:rFonts w:eastAsia="Times New Roman" w:cs="Times New Roman"/>
          <w:sz w:val="28"/>
          <w:szCs w:val="28"/>
        </w:rPr>
        <w:t xml:space="preserve">ний от разрядников? 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Каким образом гасится элек</w:t>
      </w:r>
      <w:r>
        <w:rPr>
          <w:rFonts w:eastAsia="Times New Roman" w:cs="Times New Roman"/>
          <w:sz w:val="28"/>
          <w:szCs w:val="28"/>
        </w:rPr>
        <w:t>трическая дуга в разрядниках пе</w:t>
      </w:r>
      <w:r w:rsidRPr="00AE31AB">
        <w:rPr>
          <w:rFonts w:eastAsia="Times New Roman" w:cs="Times New Roman"/>
          <w:sz w:val="28"/>
          <w:szCs w:val="28"/>
        </w:rPr>
        <w:t>ременного тока?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Каким образом гасится элект</w:t>
      </w:r>
      <w:r>
        <w:rPr>
          <w:rFonts w:eastAsia="Times New Roman" w:cs="Times New Roman"/>
          <w:sz w:val="28"/>
          <w:szCs w:val="28"/>
        </w:rPr>
        <w:t>рическая дуга в разрядниках пос</w:t>
      </w:r>
      <w:r w:rsidRPr="00AE31AB">
        <w:rPr>
          <w:rFonts w:eastAsia="Times New Roman" w:cs="Times New Roman"/>
          <w:sz w:val="28"/>
          <w:szCs w:val="28"/>
        </w:rPr>
        <w:t>тоянного тока?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Каким образом ОПН и разрядники защищают изоляцию электроустановок от перенапряжений?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Должны ли быть заземлены ОПН и разрядники?</w:t>
      </w:r>
    </w:p>
    <w:p w:rsidR="00AE31AB" w:rsidRPr="00AE31AB" w:rsidRDefault="00AE31AB" w:rsidP="00AE31AB">
      <w:pPr>
        <w:pStyle w:val="af1"/>
        <w:numPr>
          <w:ilvl w:val="0"/>
          <w:numId w:val="18"/>
        </w:numPr>
        <w:rPr>
          <w:rFonts w:eastAsia="Times New Roman" w:cs="Times New Roman"/>
          <w:sz w:val="28"/>
          <w:szCs w:val="28"/>
        </w:rPr>
      </w:pPr>
      <w:r w:rsidRPr="00AE31AB">
        <w:rPr>
          <w:rFonts w:eastAsia="Times New Roman" w:cs="Times New Roman"/>
          <w:sz w:val="28"/>
          <w:szCs w:val="28"/>
        </w:rPr>
        <w:t>Какое оборудование тяго</w:t>
      </w:r>
      <w:r>
        <w:rPr>
          <w:rFonts w:eastAsia="Times New Roman" w:cs="Times New Roman"/>
          <w:sz w:val="28"/>
          <w:szCs w:val="28"/>
        </w:rPr>
        <w:t>вой подстанции обязательно долж</w:t>
      </w:r>
      <w:r w:rsidRPr="00AE31AB">
        <w:rPr>
          <w:rFonts w:eastAsia="Times New Roman" w:cs="Times New Roman"/>
          <w:sz w:val="28"/>
          <w:szCs w:val="28"/>
        </w:rPr>
        <w:t xml:space="preserve">но защищаться разрядниками или ОПН? </w:t>
      </w:r>
    </w:p>
    <w:p w:rsidR="002F70AB" w:rsidRDefault="002F70AB" w:rsidP="002F70AB">
      <w:pPr>
        <w:ind w:firstLine="0"/>
        <w:rPr>
          <w:i/>
        </w:rPr>
      </w:pPr>
    </w:p>
    <w:p w:rsidR="00E174CE" w:rsidRDefault="00E174CE" w:rsidP="002F70AB">
      <w:pPr>
        <w:ind w:firstLine="0"/>
        <w:rPr>
          <w:i/>
        </w:rPr>
      </w:pPr>
    </w:p>
    <w:p w:rsidR="002F70AB" w:rsidRDefault="002F70AB" w:rsidP="002F70AB">
      <w:pPr>
        <w:ind w:firstLine="0"/>
        <w:rPr>
          <w:i/>
        </w:rPr>
      </w:pPr>
    </w:p>
    <w:p w:rsidR="002F70AB" w:rsidRDefault="002F70AB" w:rsidP="002F70AB">
      <w:pPr>
        <w:ind w:firstLine="0"/>
        <w:rPr>
          <w:i/>
        </w:rPr>
      </w:pPr>
    </w:p>
    <w:p w:rsidR="003836AF" w:rsidRPr="00176CFD" w:rsidRDefault="003836AF" w:rsidP="003836AF">
      <w:pPr>
        <w:jc w:val="both"/>
        <w:rPr>
          <w:rFonts w:eastAsia="Times New Roman"/>
          <w:szCs w:val="24"/>
          <w:lang w:eastAsia="ru-RU"/>
        </w:rPr>
      </w:pPr>
    </w:p>
    <w:p w:rsidR="003836AF" w:rsidRDefault="003836A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Pr="00024FDF" w:rsidRDefault="003836AF" w:rsidP="00AE31AB">
      <w:pPr>
        <w:ind w:firstLine="0"/>
        <w:jc w:val="both"/>
        <w:rPr>
          <w:i/>
        </w:rPr>
      </w:pPr>
      <w:r w:rsidRPr="00024FDF">
        <w:rPr>
          <w:i/>
        </w:rPr>
        <w:t xml:space="preserve">Решения сдать в электронном формате до </w:t>
      </w:r>
      <w:r w:rsidR="00AE31AB">
        <w:rPr>
          <w:i/>
        </w:rPr>
        <w:t>04.04</w:t>
      </w:r>
      <w:r w:rsidR="00023F71">
        <w:rPr>
          <w:i/>
        </w:rPr>
        <w:t>.2020</w:t>
      </w:r>
      <w:r>
        <w:rPr>
          <w:i/>
        </w:rPr>
        <w:t xml:space="preserve"> </w:t>
      </w:r>
      <w:r w:rsidR="00023F71">
        <w:rPr>
          <w:i/>
        </w:rPr>
        <w:t>н</w:t>
      </w:r>
      <w:r>
        <w:rPr>
          <w:i/>
        </w:rPr>
        <w:t xml:space="preserve">а электронную почту </w:t>
      </w:r>
      <w:proofErr w:type="spellStart"/>
      <w:r w:rsidR="00023F71">
        <w:rPr>
          <w:i/>
          <w:lang w:val="en-US"/>
        </w:rPr>
        <w:t>lenarfattahov</w:t>
      </w:r>
      <w:proofErr w:type="spellEnd"/>
      <w:r w:rsidR="00023F71" w:rsidRPr="00023F71">
        <w:rPr>
          <w:i/>
        </w:rPr>
        <w:t>85@</w:t>
      </w:r>
      <w:r w:rsidR="00023F71">
        <w:rPr>
          <w:i/>
          <w:lang w:val="en-US"/>
        </w:rPr>
        <w:t>mail</w:t>
      </w:r>
      <w:r w:rsidR="00023F71" w:rsidRPr="00023F71">
        <w:rPr>
          <w:i/>
        </w:rPr>
        <w:t>.</w:t>
      </w:r>
      <w:proofErr w:type="spellStart"/>
      <w:r w:rsidR="00023F71">
        <w:rPr>
          <w:i/>
          <w:lang w:val="en-US"/>
        </w:rPr>
        <w:t>ru</w:t>
      </w:r>
      <w:proofErr w:type="spellEnd"/>
      <w:r>
        <w:rPr>
          <w:i/>
        </w:rPr>
        <w:t xml:space="preserve"> </w:t>
      </w:r>
    </w:p>
    <w:sectPr w:rsidR="002F70AB" w:rsidRPr="00024FDF" w:rsidSect="0008513C">
      <w:headerReference w:type="default" r:id="rId56"/>
      <w:type w:val="continuous"/>
      <w:pgSz w:w="11907" w:h="16839" w:code="9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8CA" w:rsidRDefault="001C68CA" w:rsidP="00DF7909">
      <w:r>
        <w:separator/>
      </w:r>
    </w:p>
  </w:endnote>
  <w:endnote w:type="continuationSeparator" w:id="0">
    <w:p w:rsidR="001C68CA" w:rsidRDefault="001C68CA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61B4398" wp14:editId="2EFCE76D">
              <wp:simplePos x="0" y="0"/>
              <wp:positionH relativeFrom="page">
                <wp:posOffset>641350</wp:posOffset>
              </wp:positionH>
              <wp:positionV relativeFrom="page">
                <wp:posOffset>6924040</wp:posOffset>
              </wp:positionV>
              <wp:extent cx="162560" cy="123825"/>
              <wp:effectExtent l="3175" t="0" r="0" b="444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4612F" w:rsidRPr="00B4612F">
                            <w:rPr>
                              <w:rStyle w:val="ac"/>
                              <w:rFonts w:eastAsiaTheme="minorHAnsi"/>
                              <w:noProof/>
                            </w:rPr>
                            <w:t>14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left:0;text-align:left;margin-left:50.5pt;margin-top:545.2pt;width:12.8pt;height:9.7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4612F" w:rsidRPr="00B4612F">
                      <w:rPr>
                        <w:rStyle w:val="ac"/>
                        <w:rFonts w:eastAsiaTheme="minorHAnsi"/>
                        <w:noProof/>
                      </w:rPr>
                      <w:t>14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9504" behindDoc="1" locked="0" layoutInCell="1" allowOverlap="1" wp14:anchorId="7DD7BDCA" wp14:editId="5898DF73">
              <wp:simplePos x="0" y="0"/>
              <wp:positionH relativeFrom="page">
                <wp:posOffset>4532630</wp:posOffset>
              </wp:positionH>
              <wp:positionV relativeFrom="page">
                <wp:posOffset>6911340</wp:posOffset>
              </wp:positionV>
              <wp:extent cx="162560" cy="123825"/>
              <wp:effectExtent l="0" t="0" r="1905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31F58" w:rsidRPr="00431F58">
                            <w:rPr>
                              <w:rStyle w:val="ac"/>
                              <w:rFonts w:eastAsiaTheme="minorHAnsi"/>
                              <w:noProof/>
                            </w:rPr>
                            <w:t>177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2" type="#_x0000_t202" style="position:absolute;left:0;text-align:left;margin-left:356.9pt;margin-top:544.2pt;width:12.8pt;height:9.7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31F58" w:rsidRPr="00431F58">
                      <w:rPr>
                        <w:rStyle w:val="ac"/>
                        <w:rFonts w:eastAsiaTheme="minorHAnsi"/>
                        <w:noProof/>
                      </w:rPr>
                      <w:t>177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1552" behindDoc="1" locked="0" layoutInCell="1" allowOverlap="1" wp14:anchorId="56C587D9" wp14:editId="72F976A2">
              <wp:simplePos x="0" y="0"/>
              <wp:positionH relativeFrom="page">
                <wp:posOffset>641350</wp:posOffset>
              </wp:positionH>
              <wp:positionV relativeFrom="page">
                <wp:posOffset>6924040</wp:posOffset>
              </wp:positionV>
              <wp:extent cx="162560" cy="123825"/>
              <wp:effectExtent l="3175" t="0" r="0" b="444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C07F0">
                            <w:rPr>
                              <w:rStyle w:val="ac"/>
                              <w:rFonts w:eastAsiaTheme="minorHAnsi"/>
                              <w:noProof/>
                            </w:rPr>
                            <w:t>180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4" type="#_x0000_t202" style="position:absolute;left:0;text-align:left;margin-left:50.5pt;margin-top:545.2pt;width:12.8pt;height:9.75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6krQIAALA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C07F0">
                      <w:rPr>
                        <w:rStyle w:val="ac"/>
                        <w:rFonts w:eastAsiaTheme="minorHAnsi"/>
                        <w:noProof/>
                      </w:rPr>
                      <w:t>180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2576" behindDoc="1" locked="0" layoutInCell="1" allowOverlap="1" wp14:anchorId="674906C8" wp14:editId="77961014">
              <wp:simplePos x="0" y="0"/>
              <wp:positionH relativeFrom="page">
                <wp:posOffset>4532630</wp:posOffset>
              </wp:positionH>
              <wp:positionV relativeFrom="page">
                <wp:posOffset>6911340</wp:posOffset>
              </wp:positionV>
              <wp:extent cx="162560" cy="123825"/>
              <wp:effectExtent l="0" t="0" r="444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73E63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5" type="#_x0000_t202" style="position:absolute;left:0;text-align:left;margin-left:356.9pt;margin-top:544.2pt;width:12.8pt;height:9.75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73E63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4624" behindDoc="1" locked="0" layoutInCell="1" allowOverlap="1" wp14:anchorId="67325FFF" wp14:editId="1299A011">
              <wp:simplePos x="0" y="0"/>
              <wp:positionH relativeFrom="page">
                <wp:posOffset>4532630</wp:posOffset>
              </wp:positionH>
              <wp:positionV relativeFrom="page">
                <wp:posOffset>6911340</wp:posOffset>
              </wp:positionV>
              <wp:extent cx="162560" cy="123825"/>
              <wp:effectExtent l="0" t="0" r="0" b="4445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31F58">
                            <w:rPr>
                              <w:noProof/>
                            </w:rP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7" type="#_x0000_t202" style="position:absolute;left:0;text-align:left;margin-left:356.9pt;margin-top:544.2pt;width:12.8pt;height:9.7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31F58">
                      <w:rPr>
                        <w:noProof/>
                      </w:rP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6FBBE330" wp14:editId="160789D9">
              <wp:simplePos x="0" y="0"/>
              <wp:positionH relativeFrom="page">
                <wp:posOffset>641350</wp:posOffset>
              </wp:positionH>
              <wp:positionV relativeFrom="page">
                <wp:posOffset>6924040</wp:posOffset>
              </wp:positionV>
              <wp:extent cx="162560" cy="123825"/>
              <wp:effectExtent l="3175" t="0" r="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C07F0">
                            <w:rPr>
                              <w:rStyle w:val="ac"/>
                              <w:rFonts w:eastAsiaTheme="minorHAnsi"/>
                              <w:noProof/>
                            </w:rPr>
                            <w:t>178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5" type="#_x0000_t202" style="position:absolute;left:0;text-align:left;margin-left:50.5pt;margin-top:545.2pt;width:12.8pt;height:9.7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C07F0">
                      <w:rPr>
                        <w:rStyle w:val="ac"/>
                        <w:rFonts w:eastAsiaTheme="minorHAnsi"/>
                        <w:noProof/>
                      </w:rPr>
                      <w:t>178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3A400267" wp14:editId="44A90894">
              <wp:simplePos x="0" y="0"/>
              <wp:positionH relativeFrom="page">
                <wp:posOffset>4532630</wp:posOffset>
              </wp:positionH>
              <wp:positionV relativeFrom="page">
                <wp:posOffset>6911340</wp:posOffset>
              </wp:positionV>
              <wp:extent cx="162560" cy="123825"/>
              <wp:effectExtent l="0" t="0" r="190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73E63" w:rsidRPr="00873E63">
                            <w:rPr>
                              <w:rStyle w:val="ac"/>
                              <w:rFonts w:eastAsiaTheme="minorHAnsi"/>
                              <w:noProof/>
                            </w:rPr>
                            <w:t>10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left:0;text-align:left;margin-left:356.9pt;margin-top:544.2pt;width:12.8pt;height:9.7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EHrQIAAK8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73E63" w:rsidRPr="00873E63">
                      <w:rPr>
                        <w:rStyle w:val="ac"/>
                        <w:rFonts w:eastAsiaTheme="minorHAnsi"/>
                        <w:noProof/>
                      </w:rPr>
                      <w:t>10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69961A49" wp14:editId="3E7B40C8">
              <wp:simplePos x="0" y="0"/>
              <wp:positionH relativeFrom="page">
                <wp:posOffset>4532630</wp:posOffset>
              </wp:positionH>
              <wp:positionV relativeFrom="page">
                <wp:posOffset>6911340</wp:posOffset>
              </wp:positionV>
              <wp:extent cx="162560" cy="123825"/>
              <wp:effectExtent l="0" t="0" r="1905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31F58" w:rsidRPr="00431F58">
                            <w:rPr>
                              <w:rStyle w:val="ac"/>
                              <w:rFonts w:eastAsiaTheme="minorHAnsi"/>
                              <w:noProof/>
                            </w:rPr>
                            <w:t>9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8" type="#_x0000_t202" style="position:absolute;left:0;text-align:left;margin-left:356.9pt;margin-top:544.2pt;width:12.8pt;height:9.7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31F58" w:rsidRPr="00431F58">
                      <w:rPr>
                        <w:rStyle w:val="ac"/>
                        <w:rFonts w:eastAsiaTheme="minorHAnsi"/>
                        <w:noProof/>
                      </w:rPr>
                      <w:t>9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6432" behindDoc="1" locked="0" layoutInCell="1" allowOverlap="1" wp14:anchorId="21C36A24" wp14:editId="60CBAFFB">
              <wp:simplePos x="0" y="0"/>
              <wp:positionH relativeFrom="page">
                <wp:posOffset>641350</wp:posOffset>
              </wp:positionH>
              <wp:positionV relativeFrom="page">
                <wp:posOffset>6924040</wp:posOffset>
              </wp:positionV>
              <wp:extent cx="162560" cy="123825"/>
              <wp:effectExtent l="3175" t="0" r="0" b="444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AC07F0">
                            <w:rPr>
                              <w:rStyle w:val="ac"/>
                              <w:rFonts w:eastAsiaTheme="minorHAnsi"/>
                              <w:noProof/>
                            </w:rPr>
                            <w:t>178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9" type="#_x0000_t202" style="position:absolute;left:0;text-align:left;margin-left:50.5pt;margin-top:545.2pt;width:12.8pt;height:9.7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D+rQIAAK8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AC07F0">
                      <w:rPr>
                        <w:rStyle w:val="ac"/>
                        <w:rFonts w:eastAsiaTheme="minorHAnsi"/>
                        <w:noProof/>
                      </w:rPr>
                      <w:t>178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7456" behindDoc="1" locked="0" layoutInCell="1" allowOverlap="1" wp14:anchorId="012B2646" wp14:editId="6F680918">
              <wp:simplePos x="0" y="0"/>
              <wp:positionH relativeFrom="page">
                <wp:posOffset>641350</wp:posOffset>
              </wp:positionH>
              <wp:positionV relativeFrom="page">
                <wp:posOffset>6924040</wp:posOffset>
              </wp:positionV>
              <wp:extent cx="158750" cy="91440"/>
              <wp:effectExtent l="3175" t="0" r="0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873E63" w:rsidRPr="00873E63"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  <w:noProof/>
                            </w:rPr>
                            <w:t>31</w:t>
                          </w:r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50.5pt;margin-top:545.2pt;width:12.5pt;height:7.2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" filled="f" stroked="f">
              <v:textbox style="mso-fit-shape-to-text:t" inset="0,0,0,0">
                <w:txbxContent>
                  <w:p w:rsidR="001C68CA" w:rsidRDefault="001C68CA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873E63" w:rsidRPr="00873E63">
                      <w:rPr>
                        <w:rStyle w:val="ac"/>
                        <w:rFonts w:eastAsiaTheme="minorHAnsi"/>
                        <w:b w:val="0"/>
                        <w:bCs w:val="0"/>
                        <w:noProof/>
                      </w:rPr>
                      <w:t>31</w:t>
                    </w:r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8CA" w:rsidRDefault="001C68CA" w:rsidP="00DF7909">
      <w:r>
        <w:separator/>
      </w:r>
    </w:p>
  </w:footnote>
  <w:footnote w:type="continuationSeparator" w:id="0">
    <w:p w:rsidR="001C68CA" w:rsidRDefault="001C68CA" w:rsidP="00DF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 w:rsidP="004A4ECF">
    <w:pPr>
      <w:pStyle w:val="a7"/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23BAE378" wp14:editId="53B533EE">
              <wp:simplePos x="0" y="0"/>
              <wp:positionH relativeFrom="page">
                <wp:posOffset>4111625</wp:posOffset>
              </wp:positionH>
              <wp:positionV relativeFrom="page">
                <wp:posOffset>721360</wp:posOffset>
              </wp:positionV>
              <wp:extent cx="2414270" cy="262890"/>
              <wp:effectExtent l="0" t="0" r="254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427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t>Технические параметры трубчатых разрядников</w:t>
                          </w:r>
                        </w:p>
                        <w:p w:rsidR="001C68CA" w:rsidRDefault="001C68CA">
                          <w:r>
                            <w:rPr>
                              <w:rStyle w:val="95pt0"/>
                              <w:rFonts w:eastAsiaTheme="minorHAnsi"/>
                            </w:rPr>
                            <w:t>Таблица 5.2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7" type="#_x0000_t202" style="position:absolute;left:0;text-align:left;margin-left:323.75pt;margin-top:56.8pt;width:190.1pt;height:20.7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TwsAIAALA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t>Технические параметры трубчатых разрядников</w:t>
                    </w:r>
                  </w:p>
                  <w:p w:rsidR="001C68CA" w:rsidRDefault="001C68CA">
                    <w:r>
                      <w:rPr>
                        <w:rStyle w:val="95pt0"/>
                        <w:rFonts w:eastAsiaTheme="minorHAnsi"/>
                      </w:rPr>
                      <w:t>Таблица 5.2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8480" behindDoc="1" locked="0" layoutInCell="1" allowOverlap="1" wp14:anchorId="0531CA5F" wp14:editId="622D45B3">
              <wp:simplePos x="0" y="0"/>
              <wp:positionH relativeFrom="page">
                <wp:posOffset>4111625</wp:posOffset>
              </wp:positionH>
              <wp:positionV relativeFrom="page">
                <wp:posOffset>721360</wp:posOffset>
              </wp:positionV>
              <wp:extent cx="2025650" cy="262890"/>
              <wp:effectExtent l="0" t="0" r="0" b="3175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565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t xml:space="preserve">Характеристики разрядников </w:t>
                          </w:r>
                          <w:proofErr w:type="spellStart"/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t>серин</w:t>
                          </w:r>
                          <w:proofErr w:type="spellEnd"/>
                          <w:r>
                            <w:rPr>
                              <w:rStyle w:val="ac"/>
                              <w:rFonts w:eastAsiaTheme="minorHAnsi"/>
                              <w:b w:val="0"/>
                              <w:bCs w:val="0"/>
                            </w:rPr>
                            <w:t xml:space="preserve"> РВС</w:t>
                          </w:r>
                        </w:p>
                        <w:p w:rsidR="001C68CA" w:rsidRDefault="001C68CA">
                          <w:r>
                            <w:rPr>
                              <w:rStyle w:val="95pt0"/>
                              <w:rFonts w:eastAsiaTheme="minorHAnsi"/>
                            </w:rPr>
                            <w:t>Таблица 5.5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1" type="#_x0000_t202" style="position:absolute;left:0;text-align:left;margin-left:323.75pt;margin-top:56.8pt;width:159.5pt;height:20.7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t xml:space="preserve">Характеристики разрядников </w:t>
                    </w:r>
                    <w:proofErr w:type="spellStart"/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t>серин</w:t>
                    </w:r>
                    <w:proofErr w:type="spellEnd"/>
                    <w:r>
                      <w:rPr>
                        <w:rStyle w:val="ac"/>
                        <w:rFonts w:eastAsiaTheme="minorHAnsi"/>
                        <w:b w:val="0"/>
                        <w:bCs w:val="0"/>
                      </w:rPr>
                      <w:t xml:space="preserve"> РВС</w:t>
                    </w:r>
                  </w:p>
                  <w:p w:rsidR="001C68CA" w:rsidRDefault="001C68CA">
                    <w:r>
                      <w:rPr>
                        <w:rStyle w:val="95pt0"/>
                        <w:rFonts w:eastAsiaTheme="minorHAnsi"/>
                      </w:rPr>
                      <w:t>Таблица 5.5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 wp14:anchorId="651B6B2E" wp14:editId="67EBA929">
              <wp:simplePos x="0" y="0"/>
              <wp:positionH relativeFrom="page">
                <wp:posOffset>1051560</wp:posOffset>
              </wp:positionH>
              <wp:positionV relativeFrom="page">
                <wp:posOffset>715010</wp:posOffset>
              </wp:positionV>
              <wp:extent cx="288925" cy="155575"/>
              <wp:effectExtent l="3810" t="635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CenturyGothic10pt"/>
                              <w:rFonts w:eastAsiaTheme="minorHAnsi"/>
                            </w:rPr>
                            <w:t>U,</w:t>
                          </w:r>
                          <w:r>
                            <w:rPr>
                              <w:rStyle w:val="0pt"/>
                              <w:rFonts w:eastAsiaTheme="minorHAnsi"/>
                              <w:lang w:val="en-US" w:eastAsia="en-US" w:bidi="en-U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0pt"/>
                              <w:rFonts w:eastAsiaTheme="minorHAnsi"/>
                            </w:rPr>
                            <w:t>кВ</w:t>
                          </w:r>
                          <w:proofErr w:type="spellEnd"/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left:0;text-align:left;margin-left:82.8pt;margin-top:56.3pt;width:22.75pt;height:12.2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+QTrQIAALA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CenturyGothic10pt"/>
                        <w:rFonts w:eastAsiaTheme="minorHAnsi"/>
                      </w:rPr>
                      <w:t>U,</w:t>
                    </w:r>
                    <w:r>
                      <w:rPr>
                        <w:rStyle w:val="0pt"/>
                        <w:rFonts w:eastAsiaTheme="minorHAnsi"/>
                        <w:lang w:val="en-US" w:eastAsia="en-US" w:bidi="en-US"/>
                      </w:rPr>
                      <w:t xml:space="preserve"> </w:t>
                    </w:r>
                    <w:proofErr w:type="spellStart"/>
                    <w:r>
                      <w:rPr>
                        <w:rStyle w:val="0pt"/>
                        <w:rFonts w:eastAsiaTheme="minorHAnsi"/>
                      </w:rPr>
                      <w:t>кВ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3600" behindDoc="1" locked="0" layoutInCell="1" allowOverlap="1" wp14:anchorId="52F3BEE8" wp14:editId="6BEFBCFE">
              <wp:simplePos x="0" y="0"/>
              <wp:positionH relativeFrom="page">
                <wp:posOffset>1395730</wp:posOffset>
              </wp:positionH>
              <wp:positionV relativeFrom="page">
                <wp:posOffset>855345</wp:posOffset>
              </wp:positionV>
              <wp:extent cx="2363470" cy="262890"/>
              <wp:effectExtent l="0" t="0" r="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347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95pt0"/>
                              <w:rFonts w:eastAsiaTheme="minorHAnsi"/>
                            </w:rPr>
                            <w:t>Таблица 5.6</w:t>
                          </w:r>
                        </w:p>
                        <w:p w:rsidR="001C68CA" w:rsidRDefault="001C68CA">
                          <w:r>
                            <w:t>Характеристики разрядников постоянного тока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6" type="#_x0000_t202" style="position:absolute;left:0;text-align:left;margin-left:109.9pt;margin-top:67.35pt;width:186.1pt;height:20.7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wHsQIAALE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95pt0"/>
                        <w:rFonts w:eastAsiaTheme="minorHAnsi"/>
                      </w:rPr>
                      <w:t>Таблица 5.6</w:t>
                    </w:r>
                  </w:p>
                  <w:p w:rsidR="001C68CA" w:rsidRDefault="001C68CA">
                    <w:r>
                      <w:t>Характеристики разрядников постоянного тока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5648" behindDoc="1" locked="0" layoutInCell="1" allowOverlap="1" wp14:anchorId="18C5A203" wp14:editId="70E50A3B">
              <wp:simplePos x="0" y="0"/>
              <wp:positionH relativeFrom="page">
                <wp:posOffset>6327140</wp:posOffset>
              </wp:positionH>
              <wp:positionV relativeFrom="page">
                <wp:posOffset>536575</wp:posOffset>
              </wp:positionV>
              <wp:extent cx="603250" cy="138430"/>
              <wp:effectExtent l="2540" t="3175" r="3175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95pt0"/>
                              <w:rFonts w:eastAsiaTheme="minorHAnsi"/>
                            </w:rPr>
                            <w:t>Таблица 5.8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left:0;text-align:left;margin-left:498.2pt;margin-top:42.25pt;width:47.5pt;height:10.9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95pt0"/>
                        <w:rFonts w:eastAsiaTheme="minorHAnsi"/>
                      </w:rPr>
                      <w:t>Таблица 5.8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8CA" w:rsidRDefault="001C68C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6672" behindDoc="1" locked="0" layoutInCell="1" allowOverlap="1" wp14:anchorId="1DC65BAB" wp14:editId="5DB767B1">
              <wp:simplePos x="0" y="0"/>
              <wp:positionH relativeFrom="page">
                <wp:posOffset>6327140</wp:posOffset>
              </wp:positionH>
              <wp:positionV relativeFrom="page">
                <wp:posOffset>536575</wp:posOffset>
              </wp:positionV>
              <wp:extent cx="603250" cy="138430"/>
              <wp:effectExtent l="2540" t="3175" r="3175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68CA" w:rsidRDefault="001C68CA">
                          <w:r>
                            <w:rPr>
                              <w:rStyle w:val="95pt0"/>
                              <w:rFonts w:eastAsiaTheme="minorHAnsi"/>
                            </w:rPr>
                            <w:t>Таблица 5.8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9" type="#_x0000_t202" style="position:absolute;left:0;text-align:left;margin-left:498.2pt;margin-top:42.25pt;width:47.5pt;height:10.9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" filled="f" stroked="f">
              <v:textbox style="mso-fit-shape-to-text:t" inset="0,0,0,0">
                <w:txbxContent>
                  <w:p w:rsidR="001C68CA" w:rsidRDefault="001C68CA">
                    <w:r>
                      <w:rPr>
                        <w:rStyle w:val="95pt0"/>
                        <w:rFonts w:eastAsiaTheme="minorHAnsi"/>
                      </w:rPr>
                      <w:t>Таблица 5.8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3BD4"/>
    <w:multiLevelType w:val="multilevel"/>
    <w:tmpl w:val="F21A7A0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614DB"/>
    <w:multiLevelType w:val="multilevel"/>
    <w:tmpl w:val="7752269E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2D55F3"/>
    <w:multiLevelType w:val="multilevel"/>
    <w:tmpl w:val="2DB6F8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8A47A6"/>
    <w:multiLevelType w:val="multilevel"/>
    <w:tmpl w:val="D7E60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BA2603"/>
    <w:multiLevelType w:val="hybridMultilevel"/>
    <w:tmpl w:val="0D92F2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DC712B"/>
    <w:multiLevelType w:val="multilevel"/>
    <w:tmpl w:val="8092D25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F33394F"/>
    <w:multiLevelType w:val="multilevel"/>
    <w:tmpl w:val="AFD62E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8B7C24"/>
    <w:multiLevelType w:val="multilevel"/>
    <w:tmpl w:val="99F24298"/>
    <w:lvl w:ilvl="0">
      <w:start w:val="4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3932B1C"/>
    <w:multiLevelType w:val="multilevel"/>
    <w:tmpl w:val="1E3C6BA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C02D32"/>
    <w:multiLevelType w:val="multilevel"/>
    <w:tmpl w:val="2E06EDD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B7447B"/>
    <w:multiLevelType w:val="multilevel"/>
    <w:tmpl w:val="A5486F62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F67F36"/>
    <w:multiLevelType w:val="multilevel"/>
    <w:tmpl w:val="197C065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C31DD7"/>
    <w:multiLevelType w:val="multilevel"/>
    <w:tmpl w:val="E2069A5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C612B1"/>
    <w:multiLevelType w:val="multilevel"/>
    <w:tmpl w:val="88EC5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115DC0"/>
    <w:multiLevelType w:val="multilevel"/>
    <w:tmpl w:val="8C22767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72C4794"/>
    <w:multiLevelType w:val="multilevel"/>
    <w:tmpl w:val="77D8FD7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FE199D"/>
    <w:multiLevelType w:val="multilevel"/>
    <w:tmpl w:val="8982EC0A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826507"/>
    <w:multiLevelType w:val="multilevel"/>
    <w:tmpl w:val="F5984D7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3"/>
  </w:num>
  <w:num w:numId="3">
    <w:abstractNumId w:val="8"/>
  </w:num>
  <w:num w:numId="4">
    <w:abstractNumId w:val="9"/>
  </w:num>
  <w:num w:numId="5">
    <w:abstractNumId w:val="15"/>
  </w:num>
  <w:num w:numId="6">
    <w:abstractNumId w:val="7"/>
  </w:num>
  <w:num w:numId="7">
    <w:abstractNumId w:val="2"/>
  </w:num>
  <w:num w:numId="8">
    <w:abstractNumId w:val="10"/>
  </w:num>
  <w:num w:numId="9">
    <w:abstractNumId w:val="5"/>
  </w:num>
  <w:num w:numId="10">
    <w:abstractNumId w:val="13"/>
  </w:num>
  <w:num w:numId="11">
    <w:abstractNumId w:val="6"/>
  </w:num>
  <w:num w:numId="12">
    <w:abstractNumId w:val="1"/>
  </w:num>
  <w:num w:numId="13">
    <w:abstractNumId w:val="17"/>
  </w:num>
  <w:num w:numId="14">
    <w:abstractNumId w:val="14"/>
  </w:num>
  <w:num w:numId="15">
    <w:abstractNumId w:val="12"/>
  </w:num>
  <w:num w:numId="16">
    <w:abstractNumId w:val="0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23F71"/>
    <w:rsid w:val="00024FDF"/>
    <w:rsid w:val="0008513C"/>
    <w:rsid w:val="001C68CA"/>
    <w:rsid w:val="00266748"/>
    <w:rsid w:val="002718CB"/>
    <w:rsid w:val="002F70AB"/>
    <w:rsid w:val="00315171"/>
    <w:rsid w:val="003836AF"/>
    <w:rsid w:val="00431F58"/>
    <w:rsid w:val="004A4ECF"/>
    <w:rsid w:val="006B4581"/>
    <w:rsid w:val="006E0D22"/>
    <w:rsid w:val="006F4FB7"/>
    <w:rsid w:val="00775022"/>
    <w:rsid w:val="007D077E"/>
    <w:rsid w:val="007D6180"/>
    <w:rsid w:val="00833739"/>
    <w:rsid w:val="00873E63"/>
    <w:rsid w:val="008A654C"/>
    <w:rsid w:val="009D7AC3"/>
    <w:rsid w:val="00AE31AB"/>
    <w:rsid w:val="00B4612F"/>
    <w:rsid w:val="00C04D27"/>
    <w:rsid w:val="00C92FEA"/>
    <w:rsid w:val="00CF08A1"/>
    <w:rsid w:val="00DF7909"/>
    <w:rsid w:val="00E174CE"/>
    <w:rsid w:val="00EB5A16"/>
    <w:rsid w:val="00F22770"/>
    <w:rsid w:val="00FF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2">
    <w:name w:val="Основной текст (2)_"/>
    <w:basedOn w:val="a0"/>
    <w:link w:val="20"/>
    <w:rsid w:val="00023F71"/>
    <w:rPr>
      <w:rFonts w:eastAsia="Times New Roman"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3F71"/>
    <w:pPr>
      <w:widowControl w:val="0"/>
      <w:shd w:val="clear" w:color="auto" w:fill="FFFFFF"/>
      <w:spacing w:after="60" w:line="244" w:lineRule="exact"/>
      <w:ind w:hanging="2020"/>
    </w:pPr>
    <w:rPr>
      <w:rFonts w:eastAsia="Times New Roman" w:cs="Times New Roman"/>
      <w:sz w:val="22"/>
    </w:rPr>
  </w:style>
  <w:style w:type="numbering" w:customStyle="1" w:styleId="1">
    <w:name w:val="Нет списка1"/>
    <w:next w:val="a2"/>
    <w:uiPriority w:val="99"/>
    <w:semiHidden/>
    <w:unhideWhenUsed/>
    <w:rsid w:val="001C68CA"/>
  </w:style>
  <w:style w:type="character" w:customStyle="1" w:styleId="2Exact">
    <w:name w:val="Основной текст (2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1C68CA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ab">
    <w:name w:val="Колонтитул_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c">
    <w:name w:val="Колонтитул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22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C68CA"/>
    <w:rPr>
      <w:rFonts w:eastAsia="Times New Roman" w:cs="Times New Roman"/>
      <w:sz w:val="18"/>
      <w:szCs w:val="18"/>
      <w:shd w:val="clear" w:color="auto" w:fill="FFFFFF"/>
    </w:rPr>
  </w:style>
  <w:style w:type="character" w:customStyle="1" w:styleId="495pt">
    <w:name w:val="Основной текст (4) + 9;5 pt;Курсив"/>
    <w:basedOn w:val="4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1C68CA"/>
    <w:rPr>
      <w:rFonts w:eastAsia="Times New Roman" w:cs="Times New Roman"/>
      <w:i/>
      <w:iCs/>
      <w:sz w:val="22"/>
      <w:shd w:val="clear" w:color="auto" w:fill="FFFFFF"/>
      <w:lang w:val="en-US" w:bidi="en-US"/>
    </w:rPr>
  </w:style>
  <w:style w:type="character" w:customStyle="1" w:styleId="5">
    <w:name w:val="Основной текст (5)_"/>
    <w:basedOn w:val="a0"/>
    <w:link w:val="50"/>
    <w:rsid w:val="001C68CA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5TimesNewRoman10pt">
    <w:name w:val="Основной текст (5) + Times New Roman;10 pt"/>
    <w:basedOn w:val="5"/>
    <w:rsid w:val="001C68C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">
    <w:name w:val="Заголовок №6_"/>
    <w:basedOn w:val="a0"/>
    <w:link w:val="60"/>
    <w:rsid w:val="001C68CA"/>
    <w:rPr>
      <w:rFonts w:eastAsia="Times New Roman" w:cs="Times New Roman"/>
      <w:shd w:val="clear" w:color="auto" w:fill="FFFFFF"/>
    </w:rPr>
  </w:style>
  <w:style w:type="character" w:customStyle="1" w:styleId="ad">
    <w:name w:val="Подпись к картинке_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Подпись к таблице (2)_"/>
    <w:basedOn w:val="a0"/>
    <w:link w:val="23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29pt">
    <w:name w:val="Основной текст (2) + 9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Курсив"/>
    <w:basedOn w:val="2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4">
    <w:name w:val="Подпись к картинке (2)_"/>
    <w:basedOn w:val="a0"/>
    <w:link w:val="25"/>
    <w:rsid w:val="001C68CA"/>
    <w:rPr>
      <w:rFonts w:eastAsia="Times New Roman" w:cs="Times New Roman"/>
      <w:sz w:val="19"/>
      <w:szCs w:val="19"/>
      <w:shd w:val="clear" w:color="auto" w:fill="FFFFFF"/>
    </w:rPr>
  </w:style>
  <w:style w:type="character" w:customStyle="1" w:styleId="95pt">
    <w:name w:val="Подпись к картинке + 9;5 pt;Курсив"/>
    <w:basedOn w:val="ad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1C68CA"/>
    <w:rPr>
      <w:rFonts w:eastAsia="Times New Roman" w:cs="Times New Roman"/>
      <w:sz w:val="15"/>
      <w:szCs w:val="15"/>
      <w:shd w:val="clear" w:color="auto" w:fill="FFFFFF"/>
    </w:rPr>
  </w:style>
  <w:style w:type="character" w:customStyle="1" w:styleId="51">
    <w:name w:val="Заголовок №5_"/>
    <w:basedOn w:val="a0"/>
    <w:link w:val="52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BookmanOldStyle9pt">
    <w:name w:val="Колонтитул + Bookman Old Style;9 pt;Не полужирный;Курсив"/>
    <w:basedOn w:val="ab"/>
    <w:rsid w:val="001C68CA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sid w:val="001C68CA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C68CA"/>
    <w:rPr>
      <w:rFonts w:eastAsia="Times New Roman" w:cs="Times New Roman"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5ptExact">
    <w:name w:val="Подпись к картинке + 9;5 pt;Курсив Exact"/>
    <w:basedOn w:val="ad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sid w:val="001C68CA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411pt">
    <w:name w:val="Основной текст (4) + 11 pt"/>
    <w:basedOn w:val="4"/>
    <w:rsid w:val="001C68CA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C68CA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10">
    <w:name w:val="Заголовок №1_"/>
    <w:basedOn w:val="a0"/>
    <w:link w:val="11"/>
    <w:rsid w:val="001C68CA"/>
    <w:rPr>
      <w:rFonts w:eastAsia="Times New Roman" w:cs="Times New Roman"/>
      <w:b/>
      <w:bCs/>
      <w:sz w:val="26"/>
      <w:szCs w:val="26"/>
      <w:shd w:val="clear" w:color="auto" w:fill="FFFFFF"/>
      <w:lang w:val="en-US" w:bidi="en-US"/>
    </w:rPr>
  </w:style>
  <w:style w:type="character" w:customStyle="1" w:styleId="29pt0">
    <w:name w:val="Подпись к таблице (2) + 9 pt;Не курсив"/>
    <w:basedOn w:val="22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af0">
    <w:name w:val="Подпись к картинке"/>
    <w:basedOn w:val="ad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9pt">
    <w:name w:val="Колонтитул + 9 pt;Не полужирный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3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95pt0">
    <w:name w:val="Колонтитул + 9;5 pt;Не полужирный;Курсив"/>
    <w:basedOn w:val="ab"/>
    <w:rsid w:val="001C68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CenturyGothic10pt">
    <w:name w:val="Колонтитул + Century Gothic;10 pt;Не полужирный;Курсив"/>
    <w:basedOn w:val="ab"/>
    <w:rsid w:val="001C68CA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0pt">
    <w:name w:val="Колонтитул + Не полужирный;Интервал 0 pt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85ptExact">
    <w:name w:val="Подпись к картинке (6) + 8;5 pt;Полужирный Exact"/>
    <w:basedOn w:val="63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69ptExact">
    <w:name w:val="Подпись к картинке (6) + 9 pt;Курсив Exact"/>
    <w:basedOn w:val="63"/>
    <w:rsid w:val="001C68CA"/>
    <w:rPr>
      <w:rFonts w:eastAsia="Times New Roman" w:cs="Times New Roman"/>
      <w:i/>
      <w:iCs/>
      <w:sz w:val="18"/>
      <w:szCs w:val="18"/>
      <w:shd w:val="clear" w:color="auto" w:fill="FFFFFF"/>
    </w:rPr>
  </w:style>
  <w:style w:type="character" w:customStyle="1" w:styleId="675ptExact">
    <w:name w:val="Подпись к картинке (6) + 7;5 pt Exact"/>
    <w:basedOn w:val="63"/>
    <w:rsid w:val="001C68CA"/>
    <w:rPr>
      <w:rFonts w:eastAsia="Times New Roman" w:cs="Times New Roman"/>
      <w:sz w:val="15"/>
      <w:szCs w:val="15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C68CA"/>
    <w:rPr>
      <w:rFonts w:eastAsia="Times New Roman" w:cs="Times New Roman"/>
      <w:i/>
      <w:iCs/>
      <w:sz w:val="18"/>
      <w:szCs w:val="18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1C68CA"/>
    <w:rPr>
      <w:rFonts w:ascii="Garamond" w:eastAsia="Garamond" w:hAnsi="Garamond" w:cs="Garamond"/>
      <w:sz w:val="11"/>
      <w:szCs w:val="11"/>
      <w:shd w:val="clear" w:color="auto" w:fill="FFFFFF"/>
      <w:lang w:val="en-US" w:bidi="en-US"/>
    </w:rPr>
  </w:style>
  <w:style w:type="character" w:customStyle="1" w:styleId="13TimesNewRoman75pt1ptExact">
    <w:name w:val="Основной текст (13) + Times New Roman;7;5 pt;Курсив;Интервал 1 pt Exact"/>
    <w:basedOn w:val="13Exact"/>
    <w:rsid w:val="001C68CA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63">
    <w:name w:val="Подпись к картинке (6)_"/>
    <w:basedOn w:val="a0"/>
    <w:link w:val="64"/>
    <w:rsid w:val="001C68CA"/>
    <w:rPr>
      <w:rFonts w:eastAsia="Times New Roman" w:cs="Times New Roman"/>
      <w:sz w:val="16"/>
      <w:szCs w:val="16"/>
      <w:shd w:val="clear" w:color="auto" w:fill="FFFFFF"/>
    </w:rPr>
  </w:style>
  <w:style w:type="character" w:customStyle="1" w:styleId="69pt">
    <w:name w:val="Подпись к картинке (6) + 9 pt;Курсив"/>
    <w:basedOn w:val="63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2">
    <w:name w:val="Заголовок №4_"/>
    <w:basedOn w:val="a0"/>
    <w:rsid w:val="001C68C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w w:val="100"/>
      <w:sz w:val="20"/>
      <w:szCs w:val="20"/>
      <w:u w:val="none"/>
    </w:rPr>
  </w:style>
  <w:style w:type="character" w:customStyle="1" w:styleId="43">
    <w:name w:val="Заголовок №4"/>
    <w:basedOn w:val="42"/>
    <w:rsid w:val="001C68C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1C68CA"/>
    <w:rPr>
      <w:rFonts w:ascii="Garamond" w:eastAsia="Garamond" w:hAnsi="Garamond" w:cs="Garamond"/>
      <w:sz w:val="8"/>
      <w:szCs w:val="8"/>
      <w:shd w:val="clear" w:color="auto" w:fill="FFFFFF"/>
      <w:lang w:val="en-US" w:bidi="en-US"/>
    </w:rPr>
  </w:style>
  <w:style w:type="character" w:customStyle="1" w:styleId="12">
    <w:name w:val="Основной текст (12)_"/>
    <w:basedOn w:val="a0"/>
    <w:link w:val="120"/>
    <w:rsid w:val="001C68CA"/>
    <w:rPr>
      <w:rFonts w:ascii="Garamond" w:eastAsia="Garamond" w:hAnsi="Garamond" w:cs="Garamond"/>
      <w:i/>
      <w:iCs/>
      <w:spacing w:val="10"/>
      <w:sz w:val="16"/>
      <w:szCs w:val="16"/>
      <w:shd w:val="clear" w:color="auto" w:fill="FFFFFF"/>
      <w:lang w:val="en-US" w:bidi="en-US"/>
    </w:rPr>
  </w:style>
  <w:style w:type="character" w:customStyle="1" w:styleId="14">
    <w:name w:val="Основной текст (14)_"/>
    <w:basedOn w:val="a0"/>
    <w:link w:val="140"/>
    <w:rsid w:val="001C68CA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1C68CA"/>
    <w:rPr>
      <w:rFonts w:eastAsia="Times New Roman" w:cs="Times New Roman"/>
      <w:sz w:val="15"/>
      <w:szCs w:val="15"/>
      <w:shd w:val="clear" w:color="auto" w:fill="FFFFFF"/>
      <w:lang w:val="en-US" w:bidi="en-US"/>
    </w:rPr>
  </w:style>
  <w:style w:type="character" w:customStyle="1" w:styleId="Exact0">
    <w:name w:val="Подпись к таблице Exact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8pt">
    <w:name w:val="Основной текст (2) + 8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Подпись к таблице (2) Exact"/>
    <w:basedOn w:val="a0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2pt">
    <w:name w:val="Основной текст (2) + 12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Exact0">
    <w:name w:val="Основной текст (4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6Exact">
    <w:name w:val="Основной текст (16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85ptExact">
    <w:name w:val="Основной текст (4) + 8;5 pt;Полужирный Exact"/>
    <w:basedOn w:val="4"/>
    <w:rsid w:val="001C68CA"/>
    <w:rPr>
      <w:rFonts w:eastAsia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9pt">
    <w:name w:val="Основной текст (16) + 9 pt"/>
    <w:basedOn w:val="16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85pt">
    <w:name w:val="Основной текст (4) + 8;5 pt;Полужирный"/>
    <w:basedOn w:val="4"/>
    <w:rsid w:val="001C68CA"/>
    <w:rPr>
      <w:rFonts w:eastAsia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1C68CA"/>
    <w:rPr>
      <w:rFonts w:eastAsia="Times New Roman" w:cs="Times New Roman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1C68CA"/>
    <w:rPr>
      <w:rFonts w:ascii="MS Reference Sans Serif" w:eastAsia="MS Reference Sans Serif" w:hAnsi="MS Reference Sans Serif" w:cs="MS Reference Sans Serif"/>
      <w:b/>
      <w:bCs/>
      <w:sz w:val="15"/>
      <w:szCs w:val="15"/>
      <w:shd w:val="clear" w:color="auto" w:fill="FFFFFF"/>
    </w:rPr>
  </w:style>
  <w:style w:type="character" w:customStyle="1" w:styleId="7Exact0">
    <w:name w:val="Подпись к картинке (7) Exact"/>
    <w:basedOn w:val="a0"/>
    <w:link w:val="71"/>
    <w:rsid w:val="001C68CA"/>
    <w:rPr>
      <w:rFonts w:eastAsia="Times New Roman" w:cs="Times New Roman"/>
      <w:sz w:val="8"/>
      <w:szCs w:val="8"/>
      <w:shd w:val="clear" w:color="auto" w:fill="FFFFFF"/>
    </w:rPr>
  </w:style>
  <w:style w:type="character" w:customStyle="1" w:styleId="8Exact0">
    <w:name w:val="Подпись к картинке (8) Exact"/>
    <w:basedOn w:val="a0"/>
    <w:link w:val="81"/>
    <w:rsid w:val="001C68CA"/>
    <w:rPr>
      <w:rFonts w:eastAsia="Times New Roman" w:cs="Times New Roman"/>
      <w:sz w:val="22"/>
      <w:shd w:val="clear" w:color="auto" w:fill="FFFFFF"/>
    </w:rPr>
  </w:style>
  <w:style w:type="character" w:customStyle="1" w:styleId="2Exact1">
    <w:name w:val="Основной текст (2) + Малые прописные Exac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sid w:val="001C68CA"/>
    <w:rPr>
      <w:rFonts w:eastAsia="Times New Roman" w:cs="Times New Roman"/>
      <w:w w:val="150"/>
      <w:sz w:val="13"/>
      <w:szCs w:val="13"/>
      <w:shd w:val="clear" w:color="auto" w:fill="FFFFFF"/>
    </w:rPr>
  </w:style>
  <w:style w:type="character" w:customStyle="1" w:styleId="160">
    <w:name w:val="Основной текст (16)"/>
    <w:basedOn w:val="16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6">
    <w:name w:val="Подпись к таблице (3)_"/>
    <w:basedOn w:val="a0"/>
    <w:link w:val="37"/>
    <w:rsid w:val="001C68CA"/>
    <w:rPr>
      <w:rFonts w:eastAsia="Times New Roman" w:cs="Times New Roman"/>
      <w:sz w:val="18"/>
      <w:szCs w:val="18"/>
      <w:shd w:val="clear" w:color="auto" w:fill="FFFFFF"/>
    </w:rPr>
  </w:style>
  <w:style w:type="character" w:customStyle="1" w:styleId="65">
    <w:name w:val="Оглавление 6 Знак"/>
    <w:basedOn w:val="a0"/>
    <w:link w:val="66"/>
    <w:rsid w:val="001C68CA"/>
    <w:rPr>
      <w:rFonts w:eastAsia="Times New Roman" w:cs="Times New Roman"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C68CA"/>
    <w:pPr>
      <w:widowControl w:val="0"/>
      <w:shd w:val="clear" w:color="auto" w:fill="FFFFFF"/>
      <w:spacing w:line="244" w:lineRule="exact"/>
      <w:ind w:firstLine="0"/>
      <w:jc w:val="center"/>
    </w:pPr>
    <w:rPr>
      <w:rFonts w:eastAsia="Times New Roman" w:cs="Times New Roman"/>
      <w:i/>
      <w:iCs/>
      <w:sz w:val="22"/>
    </w:rPr>
  </w:style>
  <w:style w:type="paragraph" w:customStyle="1" w:styleId="40">
    <w:name w:val="Основной текст (4)"/>
    <w:basedOn w:val="a"/>
    <w:link w:val="4"/>
    <w:rsid w:val="001C68CA"/>
    <w:pPr>
      <w:widowControl w:val="0"/>
      <w:shd w:val="clear" w:color="auto" w:fill="FFFFFF"/>
      <w:spacing w:after="220" w:line="221" w:lineRule="exact"/>
      <w:ind w:hanging="980"/>
      <w:jc w:val="both"/>
    </w:pPr>
    <w:rPr>
      <w:rFonts w:eastAsia="Times New Roman" w:cs="Times New Roman"/>
      <w:sz w:val="18"/>
      <w:szCs w:val="18"/>
    </w:rPr>
  </w:style>
  <w:style w:type="paragraph" w:customStyle="1" w:styleId="33">
    <w:name w:val="Заголовок №3"/>
    <w:basedOn w:val="a"/>
    <w:link w:val="32"/>
    <w:rsid w:val="001C68CA"/>
    <w:pPr>
      <w:widowControl w:val="0"/>
      <w:shd w:val="clear" w:color="auto" w:fill="FFFFFF"/>
      <w:spacing w:before="60" w:after="60" w:line="244" w:lineRule="exact"/>
      <w:ind w:firstLine="0"/>
      <w:jc w:val="center"/>
      <w:outlineLvl w:val="2"/>
    </w:pPr>
    <w:rPr>
      <w:rFonts w:eastAsia="Times New Roman" w:cs="Times New Roman"/>
      <w:i/>
      <w:iCs/>
      <w:sz w:val="22"/>
      <w:lang w:val="en-US" w:bidi="en-US"/>
    </w:rPr>
  </w:style>
  <w:style w:type="paragraph" w:customStyle="1" w:styleId="50">
    <w:name w:val="Основной текст (5)"/>
    <w:basedOn w:val="a"/>
    <w:link w:val="5"/>
    <w:rsid w:val="001C68CA"/>
    <w:pPr>
      <w:widowControl w:val="0"/>
      <w:shd w:val="clear" w:color="auto" w:fill="FFFFFF"/>
      <w:spacing w:after="60" w:line="224" w:lineRule="exact"/>
      <w:ind w:firstLine="0"/>
    </w:pPr>
    <w:rPr>
      <w:rFonts w:ascii="Calibri" w:eastAsia="Calibri" w:hAnsi="Calibri" w:cs="Calibri"/>
      <w:sz w:val="17"/>
      <w:szCs w:val="17"/>
    </w:rPr>
  </w:style>
  <w:style w:type="paragraph" w:customStyle="1" w:styleId="60">
    <w:name w:val="Заголовок №6"/>
    <w:basedOn w:val="a"/>
    <w:link w:val="6"/>
    <w:rsid w:val="001C68CA"/>
    <w:pPr>
      <w:widowControl w:val="0"/>
      <w:shd w:val="clear" w:color="auto" w:fill="FFFFFF"/>
      <w:spacing w:before="220" w:after="60" w:line="266" w:lineRule="exact"/>
      <w:ind w:hanging="1800"/>
      <w:jc w:val="both"/>
      <w:outlineLvl w:val="5"/>
    </w:pPr>
    <w:rPr>
      <w:rFonts w:eastAsia="Times New Roman" w:cs="Times New Roman"/>
    </w:rPr>
  </w:style>
  <w:style w:type="paragraph" w:customStyle="1" w:styleId="23">
    <w:name w:val="Подпись к таблице (2)"/>
    <w:basedOn w:val="a"/>
    <w:link w:val="22"/>
    <w:rsid w:val="001C68CA"/>
    <w:pPr>
      <w:widowControl w:val="0"/>
      <w:shd w:val="clear" w:color="auto" w:fill="FFFFFF"/>
      <w:spacing w:line="210" w:lineRule="exact"/>
      <w:ind w:firstLine="0"/>
      <w:jc w:val="right"/>
    </w:pPr>
    <w:rPr>
      <w:rFonts w:eastAsia="Times New Roman" w:cs="Times New Roman"/>
      <w:i/>
      <w:iCs/>
      <w:sz w:val="19"/>
      <w:szCs w:val="19"/>
    </w:rPr>
  </w:style>
  <w:style w:type="paragraph" w:customStyle="1" w:styleId="af">
    <w:name w:val="Подпись к таблице"/>
    <w:basedOn w:val="a"/>
    <w:link w:val="ae"/>
    <w:rsid w:val="001C68CA"/>
    <w:pPr>
      <w:widowControl w:val="0"/>
      <w:shd w:val="clear" w:color="auto" w:fill="FFFFFF"/>
      <w:spacing w:line="188" w:lineRule="exact"/>
      <w:ind w:firstLine="0"/>
    </w:pPr>
    <w:rPr>
      <w:rFonts w:eastAsia="Times New Roman" w:cs="Times New Roman"/>
      <w:b/>
      <w:bCs/>
      <w:sz w:val="17"/>
      <w:szCs w:val="17"/>
    </w:rPr>
  </w:style>
  <w:style w:type="paragraph" w:customStyle="1" w:styleId="25">
    <w:name w:val="Подпись к картинке (2)"/>
    <w:basedOn w:val="a"/>
    <w:link w:val="24"/>
    <w:rsid w:val="001C68CA"/>
    <w:pPr>
      <w:widowControl w:val="0"/>
      <w:shd w:val="clear" w:color="auto" w:fill="FFFFFF"/>
      <w:spacing w:line="206" w:lineRule="exact"/>
      <w:ind w:firstLine="0"/>
      <w:jc w:val="center"/>
    </w:pPr>
    <w:rPr>
      <w:rFonts w:eastAsia="Times New Roman" w:cs="Times New Roman"/>
      <w:sz w:val="19"/>
      <w:szCs w:val="19"/>
    </w:rPr>
  </w:style>
  <w:style w:type="paragraph" w:customStyle="1" w:styleId="62">
    <w:name w:val="Основной текст (6)"/>
    <w:basedOn w:val="a"/>
    <w:link w:val="61"/>
    <w:rsid w:val="001C68CA"/>
    <w:pPr>
      <w:widowControl w:val="0"/>
      <w:shd w:val="clear" w:color="auto" w:fill="FFFFFF"/>
      <w:spacing w:line="216" w:lineRule="exact"/>
      <w:ind w:firstLine="0"/>
      <w:jc w:val="right"/>
    </w:pPr>
    <w:rPr>
      <w:rFonts w:eastAsia="Times New Roman" w:cs="Times New Roman"/>
      <w:i/>
      <w:iCs/>
      <w:sz w:val="19"/>
      <w:szCs w:val="19"/>
    </w:rPr>
  </w:style>
  <w:style w:type="paragraph" w:customStyle="1" w:styleId="70">
    <w:name w:val="Основной текст (7)"/>
    <w:basedOn w:val="a"/>
    <w:link w:val="7"/>
    <w:rsid w:val="001C68CA"/>
    <w:pPr>
      <w:widowControl w:val="0"/>
      <w:shd w:val="clear" w:color="auto" w:fill="FFFFFF"/>
      <w:spacing w:line="216" w:lineRule="exact"/>
      <w:ind w:firstLine="0"/>
      <w:jc w:val="both"/>
    </w:pPr>
    <w:rPr>
      <w:rFonts w:eastAsia="Times New Roman" w:cs="Times New Roman"/>
      <w:b/>
      <w:bCs/>
      <w:sz w:val="17"/>
      <w:szCs w:val="17"/>
    </w:rPr>
  </w:style>
  <w:style w:type="paragraph" w:customStyle="1" w:styleId="35">
    <w:name w:val="Подпись к картинке (3)"/>
    <w:basedOn w:val="a"/>
    <w:link w:val="34"/>
    <w:rsid w:val="001C68CA"/>
    <w:pPr>
      <w:widowControl w:val="0"/>
      <w:shd w:val="clear" w:color="auto" w:fill="FFFFFF"/>
      <w:spacing w:line="158" w:lineRule="exact"/>
      <w:ind w:firstLine="0"/>
      <w:jc w:val="both"/>
    </w:pPr>
    <w:rPr>
      <w:rFonts w:eastAsia="Times New Roman" w:cs="Times New Roman"/>
      <w:sz w:val="15"/>
      <w:szCs w:val="15"/>
    </w:rPr>
  </w:style>
  <w:style w:type="paragraph" w:customStyle="1" w:styleId="52">
    <w:name w:val="Заголовок №5"/>
    <w:basedOn w:val="a"/>
    <w:link w:val="51"/>
    <w:rsid w:val="001C68CA"/>
    <w:pPr>
      <w:widowControl w:val="0"/>
      <w:shd w:val="clear" w:color="auto" w:fill="FFFFFF"/>
      <w:spacing w:line="210" w:lineRule="exact"/>
      <w:ind w:firstLine="0"/>
      <w:outlineLvl w:val="4"/>
    </w:pPr>
    <w:rPr>
      <w:rFonts w:eastAsia="Times New Roman" w:cs="Times New Roman"/>
      <w:i/>
      <w:iCs/>
      <w:sz w:val="19"/>
      <w:szCs w:val="19"/>
    </w:rPr>
  </w:style>
  <w:style w:type="paragraph" w:customStyle="1" w:styleId="27">
    <w:name w:val="Заголовок №2"/>
    <w:basedOn w:val="a"/>
    <w:link w:val="26"/>
    <w:rsid w:val="001C68CA"/>
    <w:pPr>
      <w:widowControl w:val="0"/>
      <w:shd w:val="clear" w:color="auto" w:fill="FFFFFF"/>
      <w:spacing w:before="100" w:line="332" w:lineRule="exact"/>
      <w:ind w:firstLine="0"/>
      <w:outlineLvl w:val="1"/>
    </w:pPr>
    <w:rPr>
      <w:rFonts w:eastAsia="Times New Roman" w:cs="Times New Roman"/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1C68CA"/>
    <w:pPr>
      <w:widowControl w:val="0"/>
      <w:shd w:val="clear" w:color="auto" w:fill="FFFFFF"/>
      <w:spacing w:after="100" w:line="210" w:lineRule="exact"/>
      <w:ind w:firstLine="0"/>
      <w:jc w:val="both"/>
    </w:pPr>
    <w:rPr>
      <w:rFonts w:eastAsia="Times New Roman" w:cs="Times New Roman"/>
      <w:sz w:val="19"/>
      <w:szCs w:val="19"/>
    </w:rPr>
  </w:style>
  <w:style w:type="paragraph" w:customStyle="1" w:styleId="41">
    <w:name w:val="Подпись к картинке (4)"/>
    <w:basedOn w:val="a"/>
    <w:link w:val="4Exact"/>
    <w:rsid w:val="001C68CA"/>
    <w:pPr>
      <w:widowControl w:val="0"/>
      <w:shd w:val="clear" w:color="auto" w:fill="FFFFFF"/>
      <w:spacing w:line="244" w:lineRule="exact"/>
      <w:ind w:firstLine="0"/>
      <w:jc w:val="both"/>
    </w:pPr>
    <w:rPr>
      <w:rFonts w:eastAsia="Times New Roman" w:cs="Times New Roman"/>
      <w:i/>
      <w:iCs/>
      <w:sz w:val="22"/>
    </w:rPr>
  </w:style>
  <w:style w:type="paragraph" w:customStyle="1" w:styleId="90">
    <w:name w:val="Основной текст (9)"/>
    <w:basedOn w:val="a"/>
    <w:link w:val="9"/>
    <w:rsid w:val="001C68CA"/>
    <w:pPr>
      <w:widowControl w:val="0"/>
      <w:shd w:val="clear" w:color="auto" w:fill="FFFFFF"/>
      <w:spacing w:before="140" w:line="211" w:lineRule="exact"/>
      <w:ind w:firstLine="0"/>
      <w:jc w:val="center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11">
    <w:name w:val="Заголовок №1"/>
    <w:basedOn w:val="a"/>
    <w:link w:val="10"/>
    <w:rsid w:val="001C68CA"/>
    <w:pPr>
      <w:widowControl w:val="0"/>
      <w:shd w:val="clear" w:color="auto" w:fill="FFFFFF"/>
      <w:spacing w:before="140" w:line="288" w:lineRule="exact"/>
      <w:ind w:firstLine="0"/>
      <w:jc w:val="center"/>
      <w:outlineLvl w:val="0"/>
    </w:pPr>
    <w:rPr>
      <w:rFonts w:eastAsia="Times New Roman" w:cs="Times New Roman"/>
      <w:b/>
      <w:bCs/>
      <w:sz w:val="26"/>
      <w:szCs w:val="26"/>
      <w:lang w:val="en-US" w:bidi="en-US"/>
    </w:rPr>
  </w:style>
  <w:style w:type="paragraph" w:customStyle="1" w:styleId="53">
    <w:name w:val="Подпись к картинке (5)"/>
    <w:basedOn w:val="a"/>
    <w:link w:val="5Exact"/>
    <w:rsid w:val="001C68CA"/>
    <w:pPr>
      <w:widowControl w:val="0"/>
      <w:shd w:val="clear" w:color="auto" w:fill="FFFFFF"/>
      <w:spacing w:line="210" w:lineRule="exact"/>
      <w:ind w:firstLine="0"/>
    </w:pPr>
    <w:rPr>
      <w:rFonts w:eastAsia="Times New Roman" w:cs="Times New Roman"/>
      <w:i/>
      <w:iCs/>
      <w:sz w:val="19"/>
      <w:szCs w:val="19"/>
    </w:rPr>
  </w:style>
  <w:style w:type="paragraph" w:customStyle="1" w:styleId="64">
    <w:name w:val="Подпись к картинке (6)"/>
    <w:basedOn w:val="a"/>
    <w:link w:val="63"/>
    <w:rsid w:val="001C68CA"/>
    <w:pPr>
      <w:widowControl w:val="0"/>
      <w:shd w:val="clear" w:color="auto" w:fill="FFFFFF"/>
      <w:spacing w:line="216" w:lineRule="exact"/>
      <w:ind w:firstLine="0"/>
      <w:jc w:val="both"/>
    </w:pPr>
    <w:rPr>
      <w:rFonts w:eastAsia="Times New Roman" w:cs="Times New Roman"/>
      <w:sz w:val="16"/>
      <w:szCs w:val="16"/>
    </w:rPr>
  </w:style>
  <w:style w:type="paragraph" w:customStyle="1" w:styleId="101">
    <w:name w:val="Основной текст (10)"/>
    <w:basedOn w:val="a"/>
    <w:link w:val="100"/>
    <w:rsid w:val="001C68CA"/>
    <w:pPr>
      <w:widowControl w:val="0"/>
      <w:shd w:val="clear" w:color="auto" w:fill="FFFFFF"/>
      <w:spacing w:before="1820" w:line="200" w:lineRule="exact"/>
      <w:ind w:firstLine="0"/>
    </w:pPr>
    <w:rPr>
      <w:rFonts w:eastAsia="Times New Roman" w:cs="Times New Roman"/>
      <w:i/>
      <w:iCs/>
      <w:sz w:val="18"/>
      <w:szCs w:val="18"/>
    </w:rPr>
  </w:style>
  <w:style w:type="paragraph" w:customStyle="1" w:styleId="13">
    <w:name w:val="Основной текст (13)"/>
    <w:basedOn w:val="a"/>
    <w:link w:val="13Exact"/>
    <w:rsid w:val="001C68CA"/>
    <w:pPr>
      <w:widowControl w:val="0"/>
      <w:shd w:val="clear" w:color="auto" w:fill="FFFFFF"/>
      <w:spacing w:line="166" w:lineRule="exact"/>
      <w:ind w:firstLine="0"/>
    </w:pPr>
    <w:rPr>
      <w:rFonts w:ascii="Garamond" w:eastAsia="Garamond" w:hAnsi="Garamond" w:cs="Garamond"/>
      <w:sz w:val="11"/>
      <w:szCs w:val="11"/>
      <w:lang w:val="en-US" w:bidi="en-US"/>
    </w:rPr>
  </w:style>
  <w:style w:type="paragraph" w:customStyle="1" w:styleId="111">
    <w:name w:val="Основной текст (11)"/>
    <w:basedOn w:val="a"/>
    <w:link w:val="110"/>
    <w:rsid w:val="001C68CA"/>
    <w:pPr>
      <w:widowControl w:val="0"/>
      <w:shd w:val="clear" w:color="auto" w:fill="FFFFFF"/>
      <w:spacing w:after="180" w:line="90" w:lineRule="exact"/>
      <w:ind w:firstLine="0"/>
      <w:jc w:val="both"/>
    </w:pPr>
    <w:rPr>
      <w:rFonts w:ascii="Garamond" w:eastAsia="Garamond" w:hAnsi="Garamond" w:cs="Garamond"/>
      <w:sz w:val="8"/>
      <w:szCs w:val="8"/>
      <w:lang w:val="en-US" w:bidi="en-US"/>
    </w:rPr>
  </w:style>
  <w:style w:type="paragraph" w:customStyle="1" w:styleId="120">
    <w:name w:val="Основной текст (12)"/>
    <w:basedOn w:val="a"/>
    <w:link w:val="12"/>
    <w:rsid w:val="001C68CA"/>
    <w:pPr>
      <w:widowControl w:val="0"/>
      <w:shd w:val="clear" w:color="auto" w:fill="FFFFFF"/>
      <w:spacing w:line="180" w:lineRule="exact"/>
      <w:ind w:firstLine="0"/>
    </w:pPr>
    <w:rPr>
      <w:rFonts w:ascii="Garamond" w:eastAsia="Garamond" w:hAnsi="Garamond" w:cs="Garamond"/>
      <w:i/>
      <w:iCs/>
      <w:spacing w:val="10"/>
      <w:sz w:val="16"/>
      <w:szCs w:val="16"/>
      <w:lang w:val="en-US" w:bidi="en-US"/>
    </w:rPr>
  </w:style>
  <w:style w:type="paragraph" w:customStyle="1" w:styleId="140">
    <w:name w:val="Основной текст (14)"/>
    <w:basedOn w:val="a"/>
    <w:link w:val="14"/>
    <w:rsid w:val="001C68CA"/>
    <w:pPr>
      <w:widowControl w:val="0"/>
      <w:shd w:val="clear" w:color="auto" w:fill="FFFFFF"/>
      <w:spacing w:before="100" w:line="245" w:lineRule="exact"/>
      <w:ind w:firstLine="0"/>
      <w:jc w:val="center"/>
    </w:pPr>
    <w:rPr>
      <w:rFonts w:eastAsia="Times New Roman" w:cs="Times New Roman"/>
      <w:sz w:val="21"/>
      <w:szCs w:val="21"/>
    </w:rPr>
  </w:style>
  <w:style w:type="paragraph" w:customStyle="1" w:styleId="15">
    <w:name w:val="Основной текст (15)"/>
    <w:basedOn w:val="a"/>
    <w:link w:val="15Exact"/>
    <w:rsid w:val="001C68CA"/>
    <w:pPr>
      <w:widowControl w:val="0"/>
      <w:shd w:val="clear" w:color="auto" w:fill="FFFFFF"/>
      <w:spacing w:line="166" w:lineRule="exact"/>
      <w:ind w:firstLine="0"/>
    </w:pPr>
    <w:rPr>
      <w:rFonts w:eastAsia="Times New Roman" w:cs="Times New Roman"/>
      <w:sz w:val="15"/>
      <w:szCs w:val="15"/>
      <w:lang w:val="en-US" w:bidi="en-US"/>
    </w:rPr>
  </w:style>
  <w:style w:type="paragraph" w:customStyle="1" w:styleId="170">
    <w:name w:val="Основной текст (17)"/>
    <w:basedOn w:val="a"/>
    <w:link w:val="17"/>
    <w:rsid w:val="001C68CA"/>
    <w:pPr>
      <w:widowControl w:val="0"/>
      <w:shd w:val="clear" w:color="auto" w:fill="FFFFFF"/>
      <w:spacing w:before="300" w:line="278" w:lineRule="exact"/>
      <w:ind w:firstLine="420"/>
    </w:pPr>
    <w:rPr>
      <w:rFonts w:eastAsia="Times New Roman" w:cs="Times New Roman"/>
    </w:rPr>
  </w:style>
  <w:style w:type="paragraph" w:customStyle="1" w:styleId="18">
    <w:name w:val="Основной текст (18)"/>
    <w:basedOn w:val="a"/>
    <w:link w:val="18Exact"/>
    <w:rsid w:val="001C68CA"/>
    <w:pPr>
      <w:widowControl w:val="0"/>
      <w:shd w:val="clear" w:color="auto" w:fill="FFFFFF"/>
      <w:spacing w:line="182" w:lineRule="exact"/>
      <w:ind w:firstLine="0"/>
    </w:pPr>
    <w:rPr>
      <w:rFonts w:ascii="MS Reference Sans Serif" w:eastAsia="MS Reference Sans Serif" w:hAnsi="MS Reference Sans Serif" w:cs="MS Reference Sans Serif"/>
      <w:b/>
      <w:bCs/>
      <w:sz w:val="15"/>
      <w:szCs w:val="15"/>
    </w:rPr>
  </w:style>
  <w:style w:type="paragraph" w:customStyle="1" w:styleId="71">
    <w:name w:val="Подпись к картинке (7)"/>
    <w:basedOn w:val="a"/>
    <w:link w:val="7Exact0"/>
    <w:rsid w:val="001C68CA"/>
    <w:pPr>
      <w:widowControl w:val="0"/>
      <w:shd w:val="clear" w:color="auto" w:fill="FFFFFF"/>
      <w:spacing w:after="220" w:line="88" w:lineRule="exact"/>
      <w:ind w:firstLine="0"/>
      <w:jc w:val="both"/>
    </w:pPr>
    <w:rPr>
      <w:rFonts w:eastAsia="Times New Roman" w:cs="Times New Roman"/>
      <w:sz w:val="8"/>
      <w:szCs w:val="8"/>
    </w:rPr>
  </w:style>
  <w:style w:type="paragraph" w:customStyle="1" w:styleId="81">
    <w:name w:val="Подпись к картинке (8)"/>
    <w:basedOn w:val="a"/>
    <w:link w:val="8Exact0"/>
    <w:rsid w:val="001C68CA"/>
    <w:pPr>
      <w:widowControl w:val="0"/>
      <w:shd w:val="clear" w:color="auto" w:fill="FFFFFF"/>
      <w:spacing w:before="220" w:line="244" w:lineRule="exact"/>
      <w:ind w:firstLine="0"/>
      <w:jc w:val="both"/>
    </w:pPr>
    <w:rPr>
      <w:rFonts w:eastAsia="Times New Roman" w:cs="Times New Roman"/>
      <w:sz w:val="22"/>
    </w:rPr>
  </w:style>
  <w:style w:type="paragraph" w:customStyle="1" w:styleId="19">
    <w:name w:val="Основной текст (19)"/>
    <w:basedOn w:val="a"/>
    <w:link w:val="19Exact"/>
    <w:rsid w:val="001C68CA"/>
    <w:pPr>
      <w:widowControl w:val="0"/>
      <w:shd w:val="clear" w:color="auto" w:fill="FFFFFF"/>
      <w:spacing w:line="144" w:lineRule="exact"/>
      <w:ind w:firstLine="0"/>
    </w:pPr>
    <w:rPr>
      <w:rFonts w:eastAsia="Times New Roman" w:cs="Times New Roman"/>
      <w:w w:val="150"/>
      <w:sz w:val="13"/>
      <w:szCs w:val="13"/>
    </w:rPr>
  </w:style>
  <w:style w:type="paragraph" w:customStyle="1" w:styleId="37">
    <w:name w:val="Подпись к таблице (3)"/>
    <w:basedOn w:val="a"/>
    <w:link w:val="36"/>
    <w:rsid w:val="001C68CA"/>
    <w:pPr>
      <w:widowControl w:val="0"/>
      <w:shd w:val="clear" w:color="auto" w:fill="FFFFFF"/>
      <w:spacing w:line="206" w:lineRule="exact"/>
      <w:ind w:firstLine="0"/>
      <w:jc w:val="both"/>
    </w:pPr>
    <w:rPr>
      <w:rFonts w:eastAsia="Times New Roman" w:cs="Times New Roman"/>
      <w:sz w:val="18"/>
      <w:szCs w:val="18"/>
    </w:rPr>
  </w:style>
  <w:style w:type="paragraph" w:styleId="66">
    <w:name w:val="toc 6"/>
    <w:basedOn w:val="a"/>
    <w:link w:val="65"/>
    <w:autoRedefine/>
    <w:rsid w:val="001C68CA"/>
    <w:pPr>
      <w:widowControl w:val="0"/>
      <w:shd w:val="clear" w:color="auto" w:fill="FFFFFF"/>
      <w:spacing w:before="200" w:after="100" w:line="244" w:lineRule="exact"/>
      <w:ind w:hanging="340"/>
      <w:jc w:val="both"/>
    </w:pPr>
    <w:rPr>
      <w:rFonts w:eastAsia="Times New Roman" w:cs="Times New Roman"/>
      <w:sz w:val="22"/>
    </w:rPr>
  </w:style>
  <w:style w:type="paragraph" w:styleId="af1">
    <w:name w:val="List Paragraph"/>
    <w:basedOn w:val="a"/>
    <w:uiPriority w:val="34"/>
    <w:qFormat/>
    <w:rsid w:val="00AE31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0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2">
    <w:name w:val="Основной текст (2)_"/>
    <w:basedOn w:val="a0"/>
    <w:link w:val="20"/>
    <w:rsid w:val="00023F71"/>
    <w:rPr>
      <w:rFonts w:eastAsia="Times New Roman"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23F71"/>
    <w:pPr>
      <w:widowControl w:val="0"/>
      <w:shd w:val="clear" w:color="auto" w:fill="FFFFFF"/>
      <w:spacing w:after="60" w:line="244" w:lineRule="exact"/>
      <w:ind w:hanging="2020"/>
    </w:pPr>
    <w:rPr>
      <w:rFonts w:eastAsia="Times New Roman" w:cs="Times New Roman"/>
      <w:sz w:val="22"/>
    </w:rPr>
  </w:style>
  <w:style w:type="numbering" w:customStyle="1" w:styleId="1">
    <w:name w:val="Нет списка1"/>
    <w:next w:val="a2"/>
    <w:uiPriority w:val="99"/>
    <w:semiHidden/>
    <w:unhideWhenUsed/>
    <w:rsid w:val="001C68CA"/>
  </w:style>
  <w:style w:type="character" w:customStyle="1" w:styleId="2Exact">
    <w:name w:val="Основной текст (2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sid w:val="001C68CA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ab">
    <w:name w:val="Колонтитул_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c">
    <w:name w:val="Колонтитул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1">
    <w:name w:val="Основной текст (3) + Не курсив"/>
    <w:basedOn w:val="3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22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C68CA"/>
    <w:rPr>
      <w:rFonts w:eastAsia="Times New Roman" w:cs="Times New Roman"/>
      <w:sz w:val="18"/>
      <w:szCs w:val="18"/>
      <w:shd w:val="clear" w:color="auto" w:fill="FFFFFF"/>
    </w:rPr>
  </w:style>
  <w:style w:type="character" w:customStyle="1" w:styleId="495pt">
    <w:name w:val="Основной текст (4) + 9;5 pt;Курсив"/>
    <w:basedOn w:val="4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1C68CA"/>
    <w:rPr>
      <w:rFonts w:eastAsia="Times New Roman" w:cs="Times New Roman"/>
      <w:i/>
      <w:iCs/>
      <w:sz w:val="22"/>
      <w:shd w:val="clear" w:color="auto" w:fill="FFFFFF"/>
      <w:lang w:val="en-US" w:bidi="en-US"/>
    </w:rPr>
  </w:style>
  <w:style w:type="character" w:customStyle="1" w:styleId="5">
    <w:name w:val="Основной текст (5)_"/>
    <w:basedOn w:val="a0"/>
    <w:link w:val="50"/>
    <w:rsid w:val="001C68CA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5TimesNewRoman10pt">
    <w:name w:val="Основной текст (5) + Times New Roman;10 pt"/>
    <w:basedOn w:val="5"/>
    <w:rsid w:val="001C68CA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">
    <w:name w:val="Заголовок №6_"/>
    <w:basedOn w:val="a0"/>
    <w:link w:val="60"/>
    <w:rsid w:val="001C68CA"/>
    <w:rPr>
      <w:rFonts w:eastAsia="Times New Roman" w:cs="Times New Roman"/>
      <w:shd w:val="clear" w:color="auto" w:fill="FFFFFF"/>
    </w:rPr>
  </w:style>
  <w:style w:type="character" w:customStyle="1" w:styleId="ad">
    <w:name w:val="Подпись к картинке_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">
    <w:name w:val="Подпись к таблице (2)_"/>
    <w:basedOn w:val="a0"/>
    <w:link w:val="23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29pt">
    <w:name w:val="Основной текст (2) + 9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Курсив"/>
    <w:basedOn w:val="2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customStyle="1" w:styleId="24">
    <w:name w:val="Подпись к картинке (2)_"/>
    <w:basedOn w:val="a0"/>
    <w:link w:val="25"/>
    <w:rsid w:val="001C68CA"/>
    <w:rPr>
      <w:rFonts w:eastAsia="Times New Roman" w:cs="Times New Roman"/>
      <w:sz w:val="19"/>
      <w:szCs w:val="19"/>
      <w:shd w:val="clear" w:color="auto" w:fill="FFFFFF"/>
    </w:rPr>
  </w:style>
  <w:style w:type="character" w:customStyle="1" w:styleId="95pt">
    <w:name w:val="Подпись к картинке + 9;5 pt;Курсив"/>
    <w:basedOn w:val="ad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1C68CA"/>
    <w:rPr>
      <w:rFonts w:eastAsia="Times New Roman" w:cs="Times New Roman"/>
      <w:sz w:val="15"/>
      <w:szCs w:val="15"/>
      <w:shd w:val="clear" w:color="auto" w:fill="FFFFFF"/>
    </w:rPr>
  </w:style>
  <w:style w:type="character" w:customStyle="1" w:styleId="51">
    <w:name w:val="Заголовок №5_"/>
    <w:basedOn w:val="a0"/>
    <w:link w:val="52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BookmanOldStyle9pt">
    <w:name w:val="Колонтитул + Bookman Old Style;9 pt;Не полужирный;Курсив"/>
    <w:basedOn w:val="ab"/>
    <w:rsid w:val="001C68CA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sid w:val="001C68CA"/>
    <w:rPr>
      <w:rFonts w:eastAsia="Times New Roman" w:cs="Times New Roman"/>
      <w:b/>
      <w:bCs/>
      <w:sz w:val="30"/>
      <w:szCs w:val="30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C68CA"/>
    <w:rPr>
      <w:rFonts w:eastAsia="Times New Roman" w:cs="Times New Roman"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5ptExact">
    <w:name w:val="Подпись к картинке + 9;5 pt;Курсив Exact"/>
    <w:basedOn w:val="ad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Exact">
    <w:name w:val="Подпись к картинке (4) Exact"/>
    <w:basedOn w:val="a0"/>
    <w:link w:val="41"/>
    <w:rsid w:val="001C68CA"/>
    <w:rPr>
      <w:rFonts w:eastAsia="Times New Roman" w:cs="Times New Roman"/>
      <w:i/>
      <w:iCs/>
      <w:sz w:val="22"/>
      <w:shd w:val="clear" w:color="auto" w:fill="FFFFFF"/>
    </w:rPr>
  </w:style>
  <w:style w:type="character" w:customStyle="1" w:styleId="411pt">
    <w:name w:val="Основной текст (4) + 11 pt"/>
    <w:basedOn w:val="4"/>
    <w:rsid w:val="001C68CA"/>
    <w:rPr>
      <w:rFonts w:eastAsia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C68CA"/>
    <w:rPr>
      <w:rFonts w:ascii="Franklin Gothic Heavy" w:eastAsia="Franklin Gothic Heavy" w:hAnsi="Franklin Gothic Heavy" w:cs="Franklin Gothic Heavy"/>
      <w:sz w:val="12"/>
      <w:szCs w:val="12"/>
      <w:shd w:val="clear" w:color="auto" w:fill="FFFFFF"/>
    </w:rPr>
  </w:style>
  <w:style w:type="character" w:customStyle="1" w:styleId="10">
    <w:name w:val="Заголовок №1_"/>
    <w:basedOn w:val="a0"/>
    <w:link w:val="11"/>
    <w:rsid w:val="001C68CA"/>
    <w:rPr>
      <w:rFonts w:eastAsia="Times New Roman" w:cs="Times New Roman"/>
      <w:b/>
      <w:bCs/>
      <w:sz w:val="26"/>
      <w:szCs w:val="26"/>
      <w:shd w:val="clear" w:color="auto" w:fill="FFFFFF"/>
      <w:lang w:val="en-US" w:bidi="en-US"/>
    </w:rPr>
  </w:style>
  <w:style w:type="character" w:customStyle="1" w:styleId="29pt0">
    <w:name w:val="Подпись к таблице (2) + 9 pt;Не курсив"/>
    <w:basedOn w:val="22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af0">
    <w:name w:val="Подпись к картинке"/>
    <w:basedOn w:val="ad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9pt">
    <w:name w:val="Колонтитул + 9 pt;Не полужирный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3"/>
    <w:rsid w:val="001C68CA"/>
    <w:rPr>
      <w:rFonts w:eastAsia="Times New Roman" w:cs="Times New Roman"/>
      <w:i/>
      <w:iCs/>
      <w:sz w:val="19"/>
      <w:szCs w:val="19"/>
      <w:shd w:val="clear" w:color="auto" w:fill="FFFFFF"/>
    </w:rPr>
  </w:style>
  <w:style w:type="character" w:customStyle="1" w:styleId="95pt0">
    <w:name w:val="Колонтитул + 9;5 pt;Не полужирный;Курсив"/>
    <w:basedOn w:val="ab"/>
    <w:rsid w:val="001C68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CenturyGothic10pt">
    <w:name w:val="Колонтитул + Century Gothic;10 pt;Не полужирный;Курсив"/>
    <w:basedOn w:val="ab"/>
    <w:rsid w:val="001C68CA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0pt">
    <w:name w:val="Колонтитул + Не полужирный;Интервал 0 pt"/>
    <w:basedOn w:val="ab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Exact">
    <w:name w:val="Подпись к картинке (6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85ptExact">
    <w:name w:val="Подпись к картинке (6) + 8;5 pt;Полужирный Exact"/>
    <w:basedOn w:val="63"/>
    <w:rsid w:val="001C68CA"/>
    <w:rPr>
      <w:rFonts w:eastAsia="Times New Roman" w:cs="Times New Roman"/>
      <w:b/>
      <w:bCs/>
      <w:sz w:val="17"/>
      <w:szCs w:val="17"/>
      <w:shd w:val="clear" w:color="auto" w:fill="FFFFFF"/>
    </w:rPr>
  </w:style>
  <w:style w:type="character" w:customStyle="1" w:styleId="69ptExact">
    <w:name w:val="Подпись к картинке (6) + 9 pt;Курсив Exact"/>
    <w:basedOn w:val="63"/>
    <w:rsid w:val="001C68CA"/>
    <w:rPr>
      <w:rFonts w:eastAsia="Times New Roman" w:cs="Times New Roman"/>
      <w:i/>
      <w:iCs/>
      <w:sz w:val="18"/>
      <w:szCs w:val="18"/>
      <w:shd w:val="clear" w:color="auto" w:fill="FFFFFF"/>
    </w:rPr>
  </w:style>
  <w:style w:type="character" w:customStyle="1" w:styleId="675ptExact">
    <w:name w:val="Подпись к картинке (6) + 7;5 pt Exact"/>
    <w:basedOn w:val="63"/>
    <w:rsid w:val="001C68CA"/>
    <w:rPr>
      <w:rFonts w:eastAsia="Times New Roman" w:cs="Times New Roman"/>
      <w:sz w:val="15"/>
      <w:szCs w:val="15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C68CA"/>
    <w:rPr>
      <w:rFonts w:eastAsia="Times New Roman" w:cs="Times New Roman"/>
      <w:i/>
      <w:iCs/>
      <w:sz w:val="18"/>
      <w:szCs w:val="18"/>
      <w:shd w:val="clear" w:color="auto" w:fill="FFFFFF"/>
    </w:rPr>
  </w:style>
  <w:style w:type="character" w:customStyle="1" w:styleId="13Exact">
    <w:name w:val="Основной текст (13) Exact"/>
    <w:basedOn w:val="a0"/>
    <w:link w:val="13"/>
    <w:rsid w:val="001C68CA"/>
    <w:rPr>
      <w:rFonts w:ascii="Garamond" w:eastAsia="Garamond" w:hAnsi="Garamond" w:cs="Garamond"/>
      <w:sz w:val="11"/>
      <w:szCs w:val="11"/>
      <w:shd w:val="clear" w:color="auto" w:fill="FFFFFF"/>
      <w:lang w:val="en-US" w:bidi="en-US"/>
    </w:rPr>
  </w:style>
  <w:style w:type="character" w:customStyle="1" w:styleId="13TimesNewRoman75pt1ptExact">
    <w:name w:val="Основной текст (13) + Times New Roman;7;5 pt;Курсив;Интервал 1 pt Exact"/>
    <w:basedOn w:val="13Exact"/>
    <w:rsid w:val="001C68CA"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63">
    <w:name w:val="Подпись к картинке (6)_"/>
    <w:basedOn w:val="a0"/>
    <w:link w:val="64"/>
    <w:rsid w:val="001C68CA"/>
    <w:rPr>
      <w:rFonts w:eastAsia="Times New Roman" w:cs="Times New Roman"/>
      <w:sz w:val="16"/>
      <w:szCs w:val="16"/>
      <w:shd w:val="clear" w:color="auto" w:fill="FFFFFF"/>
    </w:rPr>
  </w:style>
  <w:style w:type="character" w:customStyle="1" w:styleId="69pt">
    <w:name w:val="Подпись к картинке (6) + 9 pt;Курсив"/>
    <w:basedOn w:val="63"/>
    <w:rsid w:val="001C68CA"/>
    <w:rPr>
      <w:rFonts w:eastAsia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2">
    <w:name w:val="Заголовок №4_"/>
    <w:basedOn w:val="a0"/>
    <w:rsid w:val="001C68C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w w:val="100"/>
      <w:sz w:val="20"/>
      <w:szCs w:val="20"/>
      <w:u w:val="none"/>
    </w:rPr>
  </w:style>
  <w:style w:type="character" w:customStyle="1" w:styleId="43">
    <w:name w:val="Заголовок №4"/>
    <w:basedOn w:val="42"/>
    <w:rsid w:val="001C68C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1C68CA"/>
    <w:rPr>
      <w:rFonts w:ascii="Garamond" w:eastAsia="Garamond" w:hAnsi="Garamond" w:cs="Garamond"/>
      <w:sz w:val="8"/>
      <w:szCs w:val="8"/>
      <w:shd w:val="clear" w:color="auto" w:fill="FFFFFF"/>
      <w:lang w:val="en-US" w:bidi="en-US"/>
    </w:rPr>
  </w:style>
  <w:style w:type="character" w:customStyle="1" w:styleId="12">
    <w:name w:val="Основной текст (12)_"/>
    <w:basedOn w:val="a0"/>
    <w:link w:val="120"/>
    <w:rsid w:val="001C68CA"/>
    <w:rPr>
      <w:rFonts w:ascii="Garamond" w:eastAsia="Garamond" w:hAnsi="Garamond" w:cs="Garamond"/>
      <w:i/>
      <w:iCs/>
      <w:spacing w:val="10"/>
      <w:sz w:val="16"/>
      <w:szCs w:val="16"/>
      <w:shd w:val="clear" w:color="auto" w:fill="FFFFFF"/>
      <w:lang w:val="en-US" w:bidi="en-US"/>
    </w:rPr>
  </w:style>
  <w:style w:type="character" w:customStyle="1" w:styleId="14">
    <w:name w:val="Основной текст (14)_"/>
    <w:basedOn w:val="a0"/>
    <w:link w:val="140"/>
    <w:rsid w:val="001C68CA"/>
    <w:rPr>
      <w:rFonts w:eastAsia="Times New Roman" w:cs="Times New Roman"/>
      <w:sz w:val="21"/>
      <w:szCs w:val="21"/>
      <w:shd w:val="clear" w:color="auto" w:fill="FFFFFF"/>
    </w:rPr>
  </w:style>
  <w:style w:type="character" w:customStyle="1" w:styleId="15Exact">
    <w:name w:val="Основной текст (15) Exact"/>
    <w:basedOn w:val="a0"/>
    <w:link w:val="15"/>
    <w:rsid w:val="001C68CA"/>
    <w:rPr>
      <w:rFonts w:eastAsia="Times New Roman" w:cs="Times New Roman"/>
      <w:sz w:val="15"/>
      <w:szCs w:val="15"/>
      <w:shd w:val="clear" w:color="auto" w:fill="FFFFFF"/>
      <w:lang w:val="en-US" w:bidi="en-US"/>
    </w:rPr>
  </w:style>
  <w:style w:type="character" w:customStyle="1" w:styleId="Exact0">
    <w:name w:val="Подпись к таблице Exact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8pt">
    <w:name w:val="Основной текст (2) + 8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Основной текст (2) + 7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8Exact">
    <w:name w:val="Основной текст (8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Подпись к таблице (2) Exact"/>
    <w:basedOn w:val="a0"/>
    <w:rsid w:val="001C68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2pt">
    <w:name w:val="Основной текст (2) + 12 p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rsid w:val="001C68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Exact0">
    <w:name w:val="Основной текст (4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6Exact">
    <w:name w:val="Основной текст (16) Exact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85ptExact">
    <w:name w:val="Основной текст (4) + 8;5 pt;Полужирный Exact"/>
    <w:basedOn w:val="4"/>
    <w:rsid w:val="001C68CA"/>
    <w:rPr>
      <w:rFonts w:eastAsia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9pt">
    <w:name w:val="Основной текст (16) + 9 pt"/>
    <w:basedOn w:val="16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85pt">
    <w:name w:val="Основной текст (4) + 8;5 pt;Полужирный"/>
    <w:basedOn w:val="4"/>
    <w:rsid w:val="001C68CA"/>
    <w:rPr>
      <w:rFonts w:eastAsia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1C68CA"/>
    <w:rPr>
      <w:rFonts w:eastAsia="Times New Roman" w:cs="Times New Roman"/>
      <w:shd w:val="clear" w:color="auto" w:fill="FFFFFF"/>
    </w:rPr>
  </w:style>
  <w:style w:type="character" w:customStyle="1" w:styleId="18Exact">
    <w:name w:val="Основной текст (18) Exact"/>
    <w:basedOn w:val="a0"/>
    <w:link w:val="18"/>
    <w:rsid w:val="001C68CA"/>
    <w:rPr>
      <w:rFonts w:ascii="MS Reference Sans Serif" w:eastAsia="MS Reference Sans Serif" w:hAnsi="MS Reference Sans Serif" w:cs="MS Reference Sans Serif"/>
      <w:b/>
      <w:bCs/>
      <w:sz w:val="15"/>
      <w:szCs w:val="15"/>
      <w:shd w:val="clear" w:color="auto" w:fill="FFFFFF"/>
    </w:rPr>
  </w:style>
  <w:style w:type="character" w:customStyle="1" w:styleId="7Exact0">
    <w:name w:val="Подпись к картинке (7) Exact"/>
    <w:basedOn w:val="a0"/>
    <w:link w:val="71"/>
    <w:rsid w:val="001C68CA"/>
    <w:rPr>
      <w:rFonts w:eastAsia="Times New Roman" w:cs="Times New Roman"/>
      <w:sz w:val="8"/>
      <w:szCs w:val="8"/>
      <w:shd w:val="clear" w:color="auto" w:fill="FFFFFF"/>
    </w:rPr>
  </w:style>
  <w:style w:type="character" w:customStyle="1" w:styleId="8Exact0">
    <w:name w:val="Подпись к картинке (8) Exact"/>
    <w:basedOn w:val="a0"/>
    <w:link w:val="81"/>
    <w:rsid w:val="001C68CA"/>
    <w:rPr>
      <w:rFonts w:eastAsia="Times New Roman" w:cs="Times New Roman"/>
      <w:sz w:val="22"/>
      <w:shd w:val="clear" w:color="auto" w:fill="FFFFFF"/>
    </w:rPr>
  </w:style>
  <w:style w:type="character" w:customStyle="1" w:styleId="2Exact1">
    <w:name w:val="Основной текст (2) + Малые прописные Exact"/>
    <w:basedOn w:val="2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19Exact">
    <w:name w:val="Основной текст (19) Exact"/>
    <w:basedOn w:val="a0"/>
    <w:link w:val="19"/>
    <w:rsid w:val="001C68CA"/>
    <w:rPr>
      <w:rFonts w:eastAsia="Times New Roman" w:cs="Times New Roman"/>
      <w:w w:val="150"/>
      <w:sz w:val="13"/>
      <w:szCs w:val="13"/>
      <w:shd w:val="clear" w:color="auto" w:fill="FFFFFF"/>
    </w:rPr>
  </w:style>
  <w:style w:type="character" w:customStyle="1" w:styleId="160">
    <w:name w:val="Основной текст (16)"/>
    <w:basedOn w:val="16"/>
    <w:rsid w:val="001C68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6">
    <w:name w:val="Подпись к таблице (3)_"/>
    <w:basedOn w:val="a0"/>
    <w:link w:val="37"/>
    <w:rsid w:val="001C68CA"/>
    <w:rPr>
      <w:rFonts w:eastAsia="Times New Roman" w:cs="Times New Roman"/>
      <w:sz w:val="18"/>
      <w:szCs w:val="18"/>
      <w:shd w:val="clear" w:color="auto" w:fill="FFFFFF"/>
    </w:rPr>
  </w:style>
  <w:style w:type="character" w:customStyle="1" w:styleId="65">
    <w:name w:val="Оглавление 6 Знак"/>
    <w:basedOn w:val="a0"/>
    <w:link w:val="66"/>
    <w:rsid w:val="001C68CA"/>
    <w:rPr>
      <w:rFonts w:eastAsia="Times New Roman" w:cs="Times New Roman"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C68CA"/>
    <w:pPr>
      <w:widowControl w:val="0"/>
      <w:shd w:val="clear" w:color="auto" w:fill="FFFFFF"/>
      <w:spacing w:line="244" w:lineRule="exact"/>
      <w:ind w:firstLine="0"/>
      <w:jc w:val="center"/>
    </w:pPr>
    <w:rPr>
      <w:rFonts w:eastAsia="Times New Roman" w:cs="Times New Roman"/>
      <w:i/>
      <w:iCs/>
      <w:sz w:val="22"/>
    </w:rPr>
  </w:style>
  <w:style w:type="paragraph" w:customStyle="1" w:styleId="40">
    <w:name w:val="Основной текст (4)"/>
    <w:basedOn w:val="a"/>
    <w:link w:val="4"/>
    <w:rsid w:val="001C68CA"/>
    <w:pPr>
      <w:widowControl w:val="0"/>
      <w:shd w:val="clear" w:color="auto" w:fill="FFFFFF"/>
      <w:spacing w:after="220" w:line="221" w:lineRule="exact"/>
      <w:ind w:hanging="980"/>
      <w:jc w:val="both"/>
    </w:pPr>
    <w:rPr>
      <w:rFonts w:eastAsia="Times New Roman" w:cs="Times New Roman"/>
      <w:sz w:val="18"/>
      <w:szCs w:val="18"/>
    </w:rPr>
  </w:style>
  <w:style w:type="paragraph" w:customStyle="1" w:styleId="33">
    <w:name w:val="Заголовок №3"/>
    <w:basedOn w:val="a"/>
    <w:link w:val="32"/>
    <w:rsid w:val="001C68CA"/>
    <w:pPr>
      <w:widowControl w:val="0"/>
      <w:shd w:val="clear" w:color="auto" w:fill="FFFFFF"/>
      <w:spacing w:before="60" w:after="60" w:line="244" w:lineRule="exact"/>
      <w:ind w:firstLine="0"/>
      <w:jc w:val="center"/>
      <w:outlineLvl w:val="2"/>
    </w:pPr>
    <w:rPr>
      <w:rFonts w:eastAsia="Times New Roman" w:cs="Times New Roman"/>
      <w:i/>
      <w:iCs/>
      <w:sz w:val="22"/>
      <w:lang w:val="en-US" w:bidi="en-US"/>
    </w:rPr>
  </w:style>
  <w:style w:type="paragraph" w:customStyle="1" w:styleId="50">
    <w:name w:val="Основной текст (5)"/>
    <w:basedOn w:val="a"/>
    <w:link w:val="5"/>
    <w:rsid w:val="001C68CA"/>
    <w:pPr>
      <w:widowControl w:val="0"/>
      <w:shd w:val="clear" w:color="auto" w:fill="FFFFFF"/>
      <w:spacing w:after="60" w:line="224" w:lineRule="exact"/>
      <w:ind w:firstLine="0"/>
    </w:pPr>
    <w:rPr>
      <w:rFonts w:ascii="Calibri" w:eastAsia="Calibri" w:hAnsi="Calibri" w:cs="Calibri"/>
      <w:sz w:val="17"/>
      <w:szCs w:val="17"/>
    </w:rPr>
  </w:style>
  <w:style w:type="paragraph" w:customStyle="1" w:styleId="60">
    <w:name w:val="Заголовок №6"/>
    <w:basedOn w:val="a"/>
    <w:link w:val="6"/>
    <w:rsid w:val="001C68CA"/>
    <w:pPr>
      <w:widowControl w:val="0"/>
      <w:shd w:val="clear" w:color="auto" w:fill="FFFFFF"/>
      <w:spacing w:before="220" w:after="60" w:line="266" w:lineRule="exact"/>
      <w:ind w:hanging="1800"/>
      <w:jc w:val="both"/>
      <w:outlineLvl w:val="5"/>
    </w:pPr>
    <w:rPr>
      <w:rFonts w:eastAsia="Times New Roman" w:cs="Times New Roman"/>
    </w:rPr>
  </w:style>
  <w:style w:type="paragraph" w:customStyle="1" w:styleId="23">
    <w:name w:val="Подпись к таблице (2)"/>
    <w:basedOn w:val="a"/>
    <w:link w:val="22"/>
    <w:rsid w:val="001C68CA"/>
    <w:pPr>
      <w:widowControl w:val="0"/>
      <w:shd w:val="clear" w:color="auto" w:fill="FFFFFF"/>
      <w:spacing w:line="210" w:lineRule="exact"/>
      <w:ind w:firstLine="0"/>
      <w:jc w:val="right"/>
    </w:pPr>
    <w:rPr>
      <w:rFonts w:eastAsia="Times New Roman" w:cs="Times New Roman"/>
      <w:i/>
      <w:iCs/>
      <w:sz w:val="19"/>
      <w:szCs w:val="19"/>
    </w:rPr>
  </w:style>
  <w:style w:type="paragraph" w:customStyle="1" w:styleId="af">
    <w:name w:val="Подпись к таблице"/>
    <w:basedOn w:val="a"/>
    <w:link w:val="ae"/>
    <w:rsid w:val="001C68CA"/>
    <w:pPr>
      <w:widowControl w:val="0"/>
      <w:shd w:val="clear" w:color="auto" w:fill="FFFFFF"/>
      <w:spacing w:line="188" w:lineRule="exact"/>
      <w:ind w:firstLine="0"/>
    </w:pPr>
    <w:rPr>
      <w:rFonts w:eastAsia="Times New Roman" w:cs="Times New Roman"/>
      <w:b/>
      <w:bCs/>
      <w:sz w:val="17"/>
      <w:szCs w:val="17"/>
    </w:rPr>
  </w:style>
  <w:style w:type="paragraph" w:customStyle="1" w:styleId="25">
    <w:name w:val="Подпись к картинке (2)"/>
    <w:basedOn w:val="a"/>
    <w:link w:val="24"/>
    <w:rsid w:val="001C68CA"/>
    <w:pPr>
      <w:widowControl w:val="0"/>
      <w:shd w:val="clear" w:color="auto" w:fill="FFFFFF"/>
      <w:spacing w:line="206" w:lineRule="exact"/>
      <w:ind w:firstLine="0"/>
      <w:jc w:val="center"/>
    </w:pPr>
    <w:rPr>
      <w:rFonts w:eastAsia="Times New Roman" w:cs="Times New Roman"/>
      <w:sz w:val="19"/>
      <w:szCs w:val="19"/>
    </w:rPr>
  </w:style>
  <w:style w:type="paragraph" w:customStyle="1" w:styleId="62">
    <w:name w:val="Основной текст (6)"/>
    <w:basedOn w:val="a"/>
    <w:link w:val="61"/>
    <w:rsid w:val="001C68CA"/>
    <w:pPr>
      <w:widowControl w:val="0"/>
      <w:shd w:val="clear" w:color="auto" w:fill="FFFFFF"/>
      <w:spacing w:line="216" w:lineRule="exact"/>
      <w:ind w:firstLine="0"/>
      <w:jc w:val="right"/>
    </w:pPr>
    <w:rPr>
      <w:rFonts w:eastAsia="Times New Roman" w:cs="Times New Roman"/>
      <w:i/>
      <w:iCs/>
      <w:sz w:val="19"/>
      <w:szCs w:val="19"/>
    </w:rPr>
  </w:style>
  <w:style w:type="paragraph" w:customStyle="1" w:styleId="70">
    <w:name w:val="Основной текст (7)"/>
    <w:basedOn w:val="a"/>
    <w:link w:val="7"/>
    <w:rsid w:val="001C68CA"/>
    <w:pPr>
      <w:widowControl w:val="0"/>
      <w:shd w:val="clear" w:color="auto" w:fill="FFFFFF"/>
      <w:spacing w:line="216" w:lineRule="exact"/>
      <w:ind w:firstLine="0"/>
      <w:jc w:val="both"/>
    </w:pPr>
    <w:rPr>
      <w:rFonts w:eastAsia="Times New Roman" w:cs="Times New Roman"/>
      <w:b/>
      <w:bCs/>
      <w:sz w:val="17"/>
      <w:szCs w:val="17"/>
    </w:rPr>
  </w:style>
  <w:style w:type="paragraph" w:customStyle="1" w:styleId="35">
    <w:name w:val="Подпись к картинке (3)"/>
    <w:basedOn w:val="a"/>
    <w:link w:val="34"/>
    <w:rsid w:val="001C68CA"/>
    <w:pPr>
      <w:widowControl w:val="0"/>
      <w:shd w:val="clear" w:color="auto" w:fill="FFFFFF"/>
      <w:spacing w:line="158" w:lineRule="exact"/>
      <w:ind w:firstLine="0"/>
      <w:jc w:val="both"/>
    </w:pPr>
    <w:rPr>
      <w:rFonts w:eastAsia="Times New Roman" w:cs="Times New Roman"/>
      <w:sz w:val="15"/>
      <w:szCs w:val="15"/>
    </w:rPr>
  </w:style>
  <w:style w:type="paragraph" w:customStyle="1" w:styleId="52">
    <w:name w:val="Заголовок №5"/>
    <w:basedOn w:val="a"/>
    <w:link w:val="51"/>
    <w:rsid w:val="001C68CA"/>
    <w:pPr>
      <w:widowControl w:val="0"/>
      <w:shd w:val="clear" w:color="auto" w:fill="FFFFFF"/>
      <w:spacing w:line="210" w:lineRule="exact"/>
      <w:ind w:firstLine="0"/>
      <w:outlineLvl w:val="4"/>
    </w:pPr>
    <w:rPr>
      <w:rFonts w:eastAsia="Times New Roman" w:cs="Times New Roman"/>
      <w:i/>
      <w:iCs/>
      <w:sz w:val="19"/>
      <w:szCs w:val="19"/>
    </w:rPr>
  </w:style>
  <w:style w:type="paragraph" w:customStyle="1" w:styleId="27">
    <w:name w:val="Заголовок №2"/>
    <w:basedOn w:val="a"/>
    <w:link w:val="26"/>
    <w:rsid w:val="001C68CA"/>
    <w:pPr>
      <w:widowControl w:val="0"/>
      <w:shd w:val="clear" w:color="auto" w:fill="FFFFFF"/>
      <w:spacing w:before="100" w:line="332" w:lineRule="exact"/>
      <w:ind w:firstLine="0"/>
      <w:outlineLvl w:val="1"/>
    </w:pPr>
    <w:rPr>
      <w:rFonts w:eastAsia="Times New Roman" w:cs="Times New Roman"/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1C68CA"/>
    <w:pPr>
      <w:widowControl w:val="0"/>
      <w:shd w:val="clear" w:color="auto" w:fill="FFFFFF"/>
      <w:spacing w:after="100" w:line="210" w:lineRule="exact"/>
      <w:ind w:firstLine="0"/>
      <w:jc w:val="both"/>
    </w:pPr>
    <w:rPr>
      <w:rFonts w:eastAsia="Times New Roman" w:cs="Times New Roman"/>
      <w:sz w:val="19"/>
      <w:szCs w:val="19"/>
    </w:rPr>
  </w:style>
  <w:style w:type="paragraph" w:customStyle="1" w:styleId="41">
    <w:name w:val="Подпись к картинке (4)"/>
    <w:basedOn w:val="a"/>
    <w:link w:val="4Exact"/>
    <w:rsid w:val="001C68CA"/>
    <w:pPr>
      <w:widowControl w:val="0"/>
      <w:shd w:val="clear" w:color="auto" w:fill="FFFFFF"/>
      <w:spacing w:line="244" w:lineRule="exact"/>
      <w:ind w:firstLine="0"/>
      <w:jc w:val="both"/>
    </w:pPr>
    <w:rPr>
      <w:rFonts w:eastAsia="Times New Roman" w:cs="Times New Roman"/>
      <w:i/>
      <w:iCs/>
      <w:sz w:val="22"/>
    </w:rPr>
  </w:style>
  <w:style w:type="paragraph" w:customStyle="1" w:styleId="90">
    <w:name w:val="Основной текст (9)"/>
    <w:basedOn w:val="a"/>
    <w:link w:val="9"/>
    <w:rsid w:val="001C68CA"/>
    <w:pPr>
      <w:widowControl w:val="0"/>
      <w:shd w:val="clear" w:color="auto" w:fill="FFFFFF"/>
      <w:spacing w:before="140" w:line="211" w:lineRule="exact"/>
      <w:ind w:firstLine="0"/>
      <w:jc w:val="center"/>
    </w:pPr>
    <w:rPr>
      <w:rFonts w:ascii="Franklin Gothic Heavy" w:eastAsia="Franklin Gothic Heavy" w:hAnsi="Franklin Gothic Heavy" w:cs="Franklin Gothic Heavy"/>
      <w:sz w:val="12"/>
      <w:szCs w:val="12"/>
    </w:rPr>
  </w:style>
  <w:style w:type="paragraph" w:customStyle="1" w:styleId="11">
    <w:name w:val="Заголовок №1"/>
    <w:basedOn w:val="a"/>
    <w:link w:val="10"/>
    <w:rsid w:val="001C68CA"/>
    <w:pPr>
      <w:widowControl w:val="0"/>
      <w:shd w:val="clear" w:color="auto" w:fill="FFFFFF"/>
      <w:spacing w:before="140" w:line="288" w:lineRule="exact"/>
      <w:ind w:firstLine="0"/>
      <w:jc w:val="center"/>
      <w:outlineLvl w:val="0"/>
    </w:pPr>
    <w:rPr>
      <w:rFonts w:eastAsia="Times New Roman" w:cs="Times New Roman"/>
      <w:b/>
      <w:bCs/>
      <w:sz w:val="26"/>
      <w:szCs w:val="26"/>
      <w:lang w:val="en-US" w:bidi="en-US"/>
    </w:rPr>
  </w:style>
  <w:style w:type="paragraph" w:customStyle="1" w:styleId="53">
    <w:name w:val="Подпись к картинке (5)"/>
    <w:basedOn w:val="a"/>
    <w:link w:val="5Exact"/>
    <w:rsid w:val="001C68CA"/>
    <w:pPr>
      <w:widowControl w:val="0"/>
      <w:shd w:val="clear" w:color="auto" w:fill="FFFFFF"/>
      <w:spacing w:line="210" w:lineRule="exact"/>
      <w:ind w:firstLine="0"/>
    </w:pPr>
    <w:rPr>
      <w:rFonts w:eastAsia="Times New Roman" w:cs="Times New Roman"/>
      <w:i/>
      <w:iCs/>
      <w:sz w:val="19"/>
      <w:szCs w:val="19"/>
    </w:rPr>
  </w:style>
  <w:style w:type="paragraph" w:customStyle="1" w:styleId="64">
    <w:name w:val="Подпись к картинке (6)"/>
    <w:basedOn w:val="a"/>
    <w:link w:val="63"/>
    <w:rsid w:val="001C68CA"/>
    <w:pPr>
      <w:widowControl w:val="0"/>
      <w:shd w:val="clear" w:color="auto" w:fill="FFFFFF"/>
      <w:spacing w:line="216" w:lineRule="exact"/>
      <w:ind w:firstLine="0"/>
      <w:jc w:val="both"/>
    </w:pPr>
    <w:rPr>
      <w:rFonts w:eastAsia="Times New Roman" w:cs="Times New Roman"/>
      <w:sz w:val="16"/>
      <w:szCs w:val="16"/>
    </w:rPr>
  </w:style>
  <w:style w:type="paragraph" w:customStyle="1" w:styleId="101">
    <w:name w:val="Основной текст (10)"/>
    <w:basedOn w:val="a"/>
    <w:link w:val="100"/>
    <w:rsid w:val="001C68CA"/>
    <w:pPr>
      <w:widowControl w:val="0"/>
      <w:shd w:val="clear" w:color="auto" w:fill="FFFFFF"/>
      <w:spacing w:before="1820" w:line="200" w:lineRule="exact"/>
      <w:ind w:firstLine="0"/>
    </w:pPr>
    <w:rPr>
      <w:rFonts w:eastAsia="Times New Roman" w:cs="Times New Roman"/>
      <w:i/>
      <w:iCs/>
      <w:sz w:val="18"/>
      <w:szCs w:val="18"/>
    </w:rPr>
  </w:style>
  <w:style w:type="paragraph" w:customStyle="1" w:styleId="13">
    <w:name w:val="Основной текст (13)"/>
    <w:basedOn w:val="a"/>
    <w:link w:val="13Exact"/>
    <w:rsid w:val="001C68CA"/>
    <w:pPr>
      <w:widowControl w:val="0"/>
      <w:shd w:val="clear" w:color="auto" w:fill="FFFFFF"/>
      <w:spacing w:line="166" w:lineRule="exact"/>
      <w:ind w:firstLine="0"/>
    </w:pPr>
    <w:rPr>
      <w:rFonts w:ascii="Garamond" w:eastAsia="Garamond" w:hAnsi="Garamond" w:cs="Garamond"/>
      <w:sz w:val="11"/>
      <w:szCs w:val="11"/>
      <w:lang w:val="en-US" w:bidi="en-US"/>
    </w:rPr>
  </w:style>
  <w:style w:type="paragraph" w:customStyle="1" w:styleId="111">
    <w:name w:val="Основной текст (11)"/>
    <w:basedOn w:val="a"/>
    <w:link w:val="110"/>
    <w:rsid w:val="001C68CA"/>
    <w:pPr>
      <w:widowControl w:val="0"/>
      <w:shd w:val="clear" w:color="auto" w:fill="FFFFFF"/>
      <w:spacing w:after="180" w:line="90" w:lineRule="exact"/>
      <w:ind w:firstLine="0"/>
      <w:jc w:val="both"/>
    </w:pPr>
    <w:rPr>
      <w:rFonts w:ascii="Garamond" w:eastAsia="Garamond" w:hAnsi="Garamond" w:cs="Garamond"/>
      <w:sz w:val="8"/>
      <w:szCs w:val="8"/>
      <w:lang w:val="en-US" w:bidi="en-US"/>
    </w:rPr>
  </w:style>
  <w:style w:type="paragraph" w:customStyle="1" w:styleId="120">
    <w:name w:val="Основной текст (12)"/>
    <w:basedOn w:val="a"/>
    <w:link w:val="12"/>
    <w:rsid w:val="001C68CA"/>
    <w:pPr>
      <w:widowControl w:val="0"/>
      <w:shd w:val="clear" w:color="auto" w:fill="FFFFFF"/>
      <w:spacing w:line="180" w:lineRule="exact"/>
      <w:ind w:firstLine="0"/>
    </w:pPr>
    <w:rPr>
      <w:rFonts w:ascii="Garamond" w:eastAsia="Garamond" w:hAnsi="Garamond" w:cs="Garamond"/>
      <w:i/>
      <w:iCs/>
      <w:spacing w:val="10"/>
      <w:sz w:val="16"/>
      <w:szCs w:val="16"/>
      <w:lang w:val="en-US" w:bidi="en-US"/>
    </w:rPr>
  </w:style>
  <w:style w:type="paragraph" w:customStyle="1" w:styleId="140">
    <w:name w:val="Основной текст (14)"/>
    <w:basedOn w:val="a"/>
    <w:link w:val="14"/>
    <w:rsid w:val="001C68CA"/>
    <w:pPr>
      <w:widowControl w:val="0"/>
      <w:shd w:val="clear" w:color="auto" w:fill="FFFFFF"/>
      <w:spacing w:before="100" w:line="245" w:lineRule="exact"/>
      <w:ind w:firstLine="0"/>
      <w:jc w:val="center"/>
    </w:pPr>
    <w:rPr>
      <w:rFonts w:eastAsia="Times New Roman" w:cs="Times New Roman"/>
      <w:sz w:val="21"/>
      <w:szCs w:val="21"/>
    </w:rPr>
  </w:style>
  <w:style w:type="paragraph" w:customStyle="1" w:styleId="15">
    <w:name w:val="Основной текст (15)"/>
    <w:basedOn w:val="a"/>
    <w:link w:val="15Exact"/>
    <w:rsid w:val="001C68CA"/>
    <w:pPr>
      <w:widowControl w:val="0"/>
      <w:shd w:val="clear" w:color="auto" w:fill="FFFFFF"/>
      <w:spacing w:line="166" w:lineRule="exact"/>
      <w:ind w:firstLine="0"/>
    </w:pPr>
    <w:rPr>
      <w:rFonts w:eastAsia="Times New Roman" w:cs="Times New Roman"/>
      <w:sz w:val="15"/>
      <w:szCs w:val="15"/>
      <w:lang w:val="en-US" w:bidi="en-US"/>
    </w:rPr>
  </w:style>
  <w:style w:type="paragraph" w:customStyle="1" w:styleId="170">
    <w:name w:val="Основной текст (17)"/>
    <w:basedOn w:val="a"/>
    <w:link w:val="17"/>
    <w:rsid w:val="001C68CA"/>
    <w:pPr>
      <w:widowControl w:val="0"/>
      <w:shd w:val="clear" w:color="auto" w:fill="FFFFFF"/>
      <w:spacing w:before="300" w:line="278" w:lineRule="exact"/>
      <w:ind w:firstLine="420"/>
    </w:pPr>
    <w:rPr>
      <w:rFonts w:eastAsia="Times New Roman" w:cs="Times New Roman"/>
    </w:rPr>
  </w:style>
  <w:style w:type="paragraph" w:customStyle="1" w:styleId="18">
    <w:name w:val="Основной текст (18)"/>
    <w:basedOn w:val="a"/>
    <w:link w:val="18Exact"/>
    <w:rsid w:val="001C68CA"/>
    <w:pPr>
      <w:widowControl w:val="0"/>
      <w:shd w:val="clear" w:color="auto" w:fill="FFFFFF"/>
      <w:spacing w:line="182" w:lineRule="exact"/>
      <w:ind w:firstLine="0"/>
    </w:pPr>
    <w:rPr>
      <w:rFonts w:ascii="MS Reference Sans Serif" w:eastAsia="MS Reference Sans Serif" w:hAnsi="MS Reference Sans Serif" w:cs="MS Reference Sans Serif"/>
      <w:b/>
      <w:bCs/>
      <w:sz w:val="15"/>
      <w:szCs w:val="15"/>
    </w:rPr>
  </w:style>
  <w:style w:type="paragraph" w:customStyle="1" w:styleId="71">
    <w:name w:val="Подпись к картинке (7)"/>
    <w:basedOn w:val="a"/>
    <w:link w:val="7Exact0"/>
    <w:rsid w:val="001C68CA"/>
    <w:pPr>
      <w:widowControl w:val="0"/>
      <w:shd w:val="clear" w:color="auto" w:fill="FFFFFF"/>
      <w:spacing w:after="220" w:line="88" w:lineRule="exact"/>
      <w:ind w:firstLine="0"/>
      <w:jc w:val="both"/>
    </w:pPr>
    <w:rPr>
      <w:rFonts w:eastAsia="Times New Roman" w:cs="Times New Roman"/>
      <w:sz w:val="8"/>
      <w:szCs w:val="8"/>
    </w:rPr>
  </w:style>
  <w:style w:type="paragraph" w:customStyle="1" w:styleId="81">
    <w:name w:val="Подпись к картинке (8)"/>
    <w:basedOn w:val="a"/>
    <w:link w:val="8Exact0"/>
    <w:rsid w:val="001C68CA"/>
    <w:pPr>
      <w:widowControl w:val="0"/>
      <w:shd w:val="clear" w:color="auto" w:fill="FFFFFF"/>
      <w:spacing w:before="220" w:line="244" w:lineRule="exact"/>
      <w:ind w:firstLine="0"/>
      <w:jc w:val="both"/>
    </w:pPr>
    <w:rPr>
      <w:rFonts w:eastAsia="Times New Roman" w:cs="Times New Roman"/>
      <w:sz w:val="22"/>
    </w:rPr>
  </w:style>
  <w:style w:type="paragraph" w:customStyle="1" w:styleId="19">
    <w:name w:val="Основной текст (19)"/>
    <w:basedOn w:val="a"/>
    <w:link w:val="19Exact"/>
    <w:rsid w:val="001C68CA"/>
    <w:pPr>
      <w:widowControl w:val="0"/>
      <w:shd w:val="clear" w:color="auto" w:fill="FFFFFF"/>
      <w:spacing w:line="144" w:lineRule="exact"/>
      <w:ind w:firstLine="0"/>
    </w:pPr>
    <w:rPr>
      <w:rFonts w:eastAsia="Times New Roman" w:cs="Times New Roman"/>
      <w:w w:val="150"/>
      <w:sz w:val="13"/>
      <w:szCs w:val="13"/>
    </w:rPr>
  </w:style>
  <w:style w:type="paragraph" w:customStyle="1" w:styleId="37">
    <w:name w:val="Подпись к таблице (3)"/>
    <w:basedOn w:val="a"/>
    <w:link w:val="36"/>
    <w:rsid w:val="001C68CA"/>
    <w:pPr>
      <w:widowControl w:val="0"/>
      <w:shd w:val="clear" w:color="auto" w:fill="FFFFFF"/>
      <w:spacing w:line="206" w:lineRule="exact"/>
      <w:ind w:firstLine="0"/>
      <w:jc w:val="both"/>
    </w:pPr>
    <w:rPr>
      <w:rFonts w:eastAsia="Times New Roman" w:cs="Times New Roman"/>
      <w:sz w:val="18"/>
      <w:szCs w:val="18"/>
    </w:rPr>
  </w:style>
  <w:style w:type="paragraph" w:styleId="66">
    <w:name w:val="toc 6"/>
    <w:basedOn w:val="a"/>
    <w:link w:val="65"/>
    <w:autoRedefine/>
    <w:rsid w:val="001C68CA"/>
    <w:pPr>
      <w:widowControl w:val="0"/>
      <w:shd w:val="clear" w:color="auto" w:fill="FFFFFF"/>
      <w:spacing w:before="200" w:after="100" w:line="244" w:lineRule="exact"/>
      <w:ind w:hanging="340"/>
      <w:jc w:val="both"/>
    </w:pPr>
    <w:rPr>
      <w:rFonts w:eastAsia="Times New Roman" w:cs="Times New Roman"/>
      <w:sz w:val="22"/>
    </w:rPr>
  </w:style>
  <w:style w:type="paragraph" w:styleId="af1">
    <w:name w:val="List Paragraph"/>
    <w:basedOn w:val="a"/>
    <w:uiPriority w:val="34"/>
    <w:qFormat/>
    <w:rsid w:val="00AE3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7.jpeg"/><Relationship Id="rId39" Type="http://schemas.openxmlformats.org/officeDocument/2006/relationships/image" Target="media/image9.jpeg"/><Relationship Id="rId21" Type="http://schemas.openxmlformats.org/officeDocument/2006/relationships/header" Target="header3.xml"/><Relationship Id="rId34" Type="http://schemas.openxmlformats.org/officeDocument/2006/relationships/header" Target="header6.xml"/><Relationship Id="rId42" Type="http://schemas.openxmlformats.org/officeDocument/2006/relationships/image" Target="media/image100.jpeg"/><Relationship Id="rId47" Type="http://schemas.openxmlformats.org/officeDocument/2006/relationships/header" Target="header8.xml"/><Relationship Id="rId50" Type="http://schemas.openxmlformats.org/officeDocument/2006/relationships/footer" Target="footer15.xml"/><Relationship Id="rId55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33" Type="http://schemas.openxmlformats.org/officeDocument/2006/relationships/image" Target="media/image80.jpeg"/><Relationship Id="rId38" Type="http://schemas.openxmlformats.org/officeDocument/2006/relationships/footer" Target="footer13.xml"/><Relationship Id="rId46" Type="http://schemas.openxmlformats.org/officeDocument/2006/relationships/image" Target="media/image120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footer" Target="footer9.xml"/><Relationship Id="rId41" Type="http://schemas.openxmlformats.org/officeDocument/2006/relationships/image" Target="media/image10.jpeg"/><Relationship Id="rId54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8.jpeg"/><Relationship Id="rId37" Type="http://schemas.openxmlformats.org/officeDocument/2006/relationships/header" Target="header7.xml"/><Relationship Id="rId40" Type="http://schemas.openxmlformats.org/officeDocument/2006/relationships/image" Target="media/image90.jpeg"/><Relationship Id="rId45" Type="http://schemas.openxmlformats.org/officeDocument/2006/relationships/image" Target="media/image12.jpeg"/><Relationship Id="rId53" Type="http://schemas.openxmlformats.org/officeDocument/2006/relationships/image" Target="media/image1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footer" Target="footer14.xm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footer" Target="footer10.xml"/><Relationship Id="rId44" Type="http://schemas.openxmlformats.org/officeDocument/2006/relationships/image" Target="media/image110.jpeg"/><Relationship Id="rId52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image" Target="media/image70.jpeg"/><Relationship Id="rId30" Type="http://schemas.openxmlformats.org/officeDocument/2006/relationships/header" Target="header5.xml"/><Relationship Id="rId35" Type="http://schemas.openxmlformats.org/officeDocument/2006/relationships/footer" Target="footer11.xml"/><Relationship Id="rId43" Type="http://schemas.openxmlformats.org/officeDocument/2006/relationships/image" Target="media/image11.jpeg"/><Relationship Id="rId48" Type="http://schemas.openxmlformats.org/officeDocument/2006/relationships/header" Target="header9.xml"/><Relationship Id="rId56" Type="http://schemas.openxmlformats.org/officeDocument/2006/relationships/header" Target="header11.xml"/><Relationship Id="rId8" Type="http://schemas.openxmlformats.org/officeDocument/2006/relationships/image" Target="media/image1.jpeg"/><Relationship Id="rId51" Type="http://schemas.openxmlformats.org/officeDocument/2006/relationships/header" Target="header10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5148</Words>
  <Characters>29346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teacher101</cp:lastModifiedBy>
  <cp:revision>3</cp:revision>
  <dcterms:created xsi:type="dcterms:W3CDTF">2020-03-27T08:46:00Z</dcterms:created>
  <dcterms:modified xsi:type="dcterms:W3CDTF">2020-04-03T15:58:00Z</dcterms:modified>
</cp:coreProperties>
</file>